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D8E42" w14:textId="0D07A66D" w:rsidR="00C00F23" w:rsidRDefault="00C00F23" w:rsidP="00C00F23">
      <w:pPr>
        <w:pStyle w:val="CRCoverPage"/>
        <w:tabs>
          <w:tab w:val="right" w:pos="9639"/>
        </w:tabs>
        <w:spacing w:after="0"/>
        <w:rPr>
          <w:b/>
          <w:i/>
          <w:noProof/>
          <w:sz w:val="28"/>
        </w:rPr>
      </w:pPr>
      <w:bookmarkStart w:id="0" w:name="_Hlk3548187"/>
      <w:bookmarkStart w:id="1" w:name="_Toc5086172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w:t>
        </w:r>
        <w:r w:rsidR="00CA70F7">
          <w:rPr>
            <w:b/>
            <w:noProof/>
            <w:sz w:val="24"/>
          </w:rPr>
          <w:t>6</w:t>
        </w:r>
      </w:fldSimple>
      <w:fldSimple w:instr=" DOCPROPERTY  MtgTitle  \* MERGEFORMAT "/>
      <w:r>
        <w:rPr>
          <w:b/>
          <w:i/>
          <w:noProof/>
          <w:sz w:val="28"/>
        </w:rPr>
        <w:tab/>
        <w:t>R5-</w:t>
      </w:r>
      <w:r w:rsidR="00824F30" w:rsidRPr="00824F30">
        <w:rPr>
          <w:b/>
          <w:i/>
          <w:noProof/>
          <w:sz w:val="28"/>
        </w:rPr>
        <w:t>250199</w:t>
      </w:r>
    </w:p>
    <w:p w14:paraId="7885B623" w14:textId="6A137E9E" w:rsidR="007748ED" w:rsidRDefault="003C2AAF" w:rsidP="00C00F23">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00613B05" w:rsidRPr="000D55E7">
        <w:rPr>
          <w:b/>
          <w:noProof/>
          <w:sz w:val="24"/>
        </w:rPr>
        <w:t xml:space="preserve">, </w:t>
      </w:r>
      <w:fldSimple w:instr=" DOCPROPERTY  StartDate  \* MERGEFORMAT ">
        <w:r w:rsidR="00613B05" w:rsidRPr="000D55E7">
          <w:rPr>
            <w:b/>
            <w:noProof/>
            <w:sz w:val="24"/>
          </w:rPr>
          <w:t>1</w:t>
        </w:r>
        <w:r w:rsidR="00437835">
          <w:rPr>
            <w:b/>
            <w:noProof/>
            <w:sz w:val="24"/>
          </w:rPr>
          <w:t>7</w:t>
        </w:r>
        <w:r w:rsidR="00613B05" w:rsidRPr="007E558A">
          <w:rPr>
            <w:b/>
            <w:noProof/>
            <w:sz w:val="24"/>
            <w:vertAlign w:val="superscript"/>
          </w:rPr>
          <w:t>th</w:t>
        </w:r>
        <w:r w:rsidR="00613B05" w:rsidRPr="000D55E7">
          <w:rPr>
            <w:b/>
            <w:noProof/>
            <w:sz w:val="24"/>
          </w:rPr>
          <w:t xml:space="preserve"> </w:t>
        </w:r>
        <w:r w:rsidR="00D946C8">
          <w:rPr>
            <w:b/>
            <w:noProof/>
            <w:sz w:val="24"/>
          </w:rPr>
          <w:t>Feb</w:t>
        </w:r>
        <w:r w:rsidR="00613B05" w:rsidRPr="000D55E7">
          <w:rPr>
            <w:b/>
            <w:noProof/>
            <w:sz w:val="24"/>
          </w:rPr>
          <w:t xml:space="preserve"> 202</w:t>
        </w:r>
        <w:r w:rsidR="00D946C8">
          <w:rPr>
            <w:b/>
            <w:noProof/>
            <w:sz w:val="24"/>
          </w:rPr>
          <w:t>5</w:t>
        </w:r>
      </w:fldSimple>
      <w:r w:rsidR="00613B05" w:rsidRPr="000D55E7">
        <w:rPr>
          <w:b/>
          <w:noProof/>
          <w:sz w:val="24"/>
        </w:rPr>
        <w:t xml:space="preserve"> – </w:t>
      </w:r>
      <w:fldSimple w:instr=" DOCPROPERTY  EndDate  \* MERGEFORMAT ">
        <w:r w:rsidR="00F0062C">
          <w:rPr>
            <w:b/>
            <w:noProof/>
            <w:sz w:val="24"/>
          </w:rPr>
          <w:t>2</w:t>
        </w:r>
        <w:r w:rsidR="00437835">
          <w:rPr>
            <w:b/>
            <w:noProof/>
            <w:sz w:val="24"/>
          </w:rPr>
          <w:t>1</w:t>
        </w:r>
        <w:r w:rsidR="00A223F2">
          <w:rPr>
            <w:b/>
            <w:noProof/>
            <w:sz w:val="24"/>
            <w:vertAlign w:val="superscript"/>
          </w:rPr>
          <w:t>st</w:t>
        </w:r>
        <w:r w:rsidR="00613B05" w:rsidRPr="000D55E7">
          <w:rPr>
            <w:b/>
            <w:noProof/>
            <w:sz w:val="24"/>
          </w:rPr>
          <w:t xml:space="preserve"> </w:t>
        </w:r>
        <w:r w:rsidR="00D946C8">
          <w:rPr>
            <w:b/>
            <w:noProof/>
            <w:sz w:val="24"/>
          </w:rPr>
          <w:t>Feb</w:t>
        </w:r>
        <w:r w:rsidR="00613B05" w:rsidRPr="000D55E7">
          <w:rPr>
            <w:b/>
            <w:noProof/>
            <w:sz w:val="24"/>
          </w:rPr>
          <w:t xml:space="preserve"> 202</w:t>
        </w:r>
        <w:r w:rsidR="00D946C8">
          <w:rPr>
            <w:b/>
            <w:noProof/>
            <w:sz w:val="24"/>
          </w:rPr>
          <w:t>5</w:t>
        </w:r>
      </w:fldSimple>
    </w:p>
    <w:p w14:paraId="35952388" w14:textId="5A350001"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FD6D2D" w:rsidRPr="00FD6D2D">
        <w:rPr>
          <w:rFonts w:ascii="Arial" w:hAnsi="Arial" w:cs="Arial"/>
          <w:sz w:val="24"/>
          <w:szCs w:val="24"/>
        </w:rPr>
        <w:t>5.4.20</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11DE47DA"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085133" w:rsidRPr="00085133">
        <w:rPr>
          <w:rFonts w:ascii="Arial" w:hAnsi="Arial" w:cs="Arial"/>
          <w:sz w:val="24"/>
          <w:szCs w:val="24"/>
        </w:rPr>
        <w:t xml:space="preserve">FR2 MU </w:t>
      </w:r>
      <w:r w:rsidR="00A57F26">
        <w:rPr>
          <w:rFonts w:ascii="Arial" w:hAnsi="Arial" w:cs="Arial"/>
          <w:sz w:val="24"/>
          <w:szCs w:val="24"/>
        </w:rPr>
        <w:t>–</w:t>
      </w:r>
      <w:r w:rsidR="00085133" w:rsidRPr="00085133">
        <w:rPr>
          <w:rFonts w:ascii="Arial" w:hAnsi="Arial" w:cs="Arial"/>
          <w:sz w:val="24"/>
          <w:szCs w:val="24"/>
        </w:rPr>
        <w:t xml:space="preserve"> </w:t>
      </w:r>
      <w:r w:rsidR="00A57F26">
        <w:rPr>
          <w:rFonts w:ascii="Arial" w:hAnsi="Arial" w:cs="Arial"/>
          <w:sz w:val="24"/>
          <w:szCs w:val="24"/>
        </w:rPr>
        <w:t xml:space="preserve">On </w:t>
      </w:r>
      <w:r w:rsidR="00085133" w:rsidRPr="00085133">
        <w:rPr>
          <w:rFonts w:ascii="Arial" w:hAnsi="Arial" w:cs="Arial"/>
          <w:sz w:val="24"/>
          <w:szCs w:val="24"/>
        </w:rPr>
        <w:t>MU and TT definition for EVM measurement on PUCCH</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3595238D" w14:textId="1E012537" w:rsidR="000606FD" w:rsidRPr="00354167" w:rsidRDefault="000833ED" w:rsidP="005E2166">
      <w:pPr>
        <w:rPr>
          <w:rFonts w:eastAsia="Batang"/>
        </w:rPr>
      </w:pPr>
      <w:r w:rsidRPr="00354167">
        <w:rPr>
          <w:rFonts w:eastAsia="Batang"/>
        </w:rPr>
        <w:t>This contribution</w:t>
      </w:r>
      <w:r w:rsidR="00EC12A0">
        <w:rPr>
          <w:rFonts w:eastAsia="Batang"/>
        </w:rPr>
        <w:t xml:space="preserve"> aims to define</w:t>
      </w:r>
      <w:r w:rsidR="002922ED">
        <w:rPr>
          <w:rFonts w:eastAsia="Batang"/>
        </w:rPr>
        <w:t xml:space="preserve"> MU and TT for FR2 EVM test case </w:t>
      </w:r>
      <w:r w:rsidR="000D05C8">
        <w:rPr>
          <w:rFonts w:eastAsia="Batang"/>
        </w:rPr>
        <w:t xml:space="preserve">6.4.2.1 defined in </w:t>
      </w:r>
      <w:r w:rsidR="000D05C8">
        <w:rPr>
          <w:rFonts w:eastAsia="Batang"/>
        </w:rPr>
        <w:fldChar w:fldCharType="begin"/>
      </w:r>
      <w:r w:rsidR="000D05C8">
        <w:rPr>
          <w:rFonts w:eastAsia="Batang"/>
        </w:rPr>
        <w:instrText xml:space="preserve"> REF _Ref187757236 \r \h </w:instrText>
      </w:r>
      <w:r w:rsidR="000D05C8">
        <w:rPr>
          <w:rFonts w:eastAsia="Batang"/>
        </w:rPr>
      </w:r>
      <w:r w:rsidR="000D05C8">
        <w:rPr>
          <w:rFonts w:eastAsia="Batang"/>
        </w:rPr>
        <w:fldChar w:fldCharType="separate"/>
      </w:r>
      <w:r w:rsidR="009A5B53">
        <w:rPr>
          <w:rFonts w:eastAsia="Batang"/>
        </w:rPr>
        <w:t>[4]</w:t>
      </w:r>
      <w:r w:rsidR="000D05C8">
        <w:rPr>
          <w:rFonts w:eastAsia="Batang"/>
        </w:rPr>
        <w:fldChar w:fldCharType="end"/>
      </w:r>
      <w:r w:rsidR="006C2AF9" w:rsidRPr="00354167">
        <w:rPr>
          <w:rFonts w:eastAsia="Batang"/>
        </w:rPr>
        <w:t>.</w:t>
      </w:r>
    </w:p>
    <w:p w14:paraId="3475675B" w14:textId="77777777" w:rsidR="00DB6CE7" w:rsidRDefault="00DB6CE7" w:rsidP="00DB6CE7">
      <w:pPr>
        <w:pStyle w:val="Heading1"/>
        <w:numPr>
          <w:ilvl w:val="0"/>
          <w:numId w:val="42"/>
        </w:numPr>
        <w:ind w:left="360"/>
      </w:pPr>
      <w:bookmarkStart w:id="2" w:name="_Ref31104997"/>
      <w:r>
        <w:t>Discussion</w:t>
      </w:r>
    </w:p>
    <w:p w14:paraId="170AD432" w14:textId="15CD009F" w:rsidR="00DB6CE7" w:rsidRPr="00423F6F" w:rsidRDefault="004158F8" w:rsidP="00DB6CE7">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Background</w:t>
      </w:r>
    </w:p>
    <w:p w14:paraId="55087C47" w14:textId="5539C932" w:rsidR="00AE76AB" w:rsidRDefault="00A46FCC" w:rsidP="00AE76AB">
      <w:pPr>
        <w:pStyle w:val="Heading4"/>
        <w:numPr>
          <w:ilvl w:val="2"/>
          <w:numId w:val="42"/>
        </w:numPr>
        <w:ind w:left="709"/>
        <w:rPr>
          <w:sz w:val="28"/>
          <w:szCs w:val="22"/>
        </w:rPr>
      </w:pPr>
      <w:r>
        <w:rPr>
          <w:sz w:val="28"/>
          <w:szCs w:val="22"/>
        </w:rPr>
        <w:t xml:space="preserve">MU and TT definition </w:t>
      </w:r>
      <w:r w:rsidR="000D53C5">
        <w:rPr>
          <w:sz w:val="28"/>
          <w:szCs w:val="22"/>
        </w:rPr>
        <w:t>PUSCH</w:t>
      </w:r>
    </w:p>
    <w:p w14:paraId="7DBDF780" w14:textId="1F7B0FA2" w:rsidR="00AE76AB" w:rsidRDefault="00533563" w:rsidP="00AE76AB">
      <w:pPr>
        <w:pStyle w:val="ListParagraph"/>
        <w:numPr>
          <w:ilvl w:val="0"/>
          <w:numId w:val="0"/>
        </w:numPr>
      </w:pPr>
      <w:r>
        <w:t xml:space="preserve">Current </w:t>
      </w:r>
      <w:r w:rsidR="00A03586">
        <w:t>d</w:t>
      </w:r>
      <w:r w:rsidR="00A55964">
        <w:t>efinition of MU</w:t>
      </w:r>
      <w:r w:rsidR="004C17CE">
        <w:t xml:space="preserve"> and TT for EVM measurement on PUSCH can be well summarized</w:t>
      </w:r>
      <w:r w:rsidR="006E7A6D">
        <w:t xml:space="preserve"> in </w:t>
      </w:r>
      <w:r>
        <w:fldChar w:fldCharType="begin"/>
      </w:r>
      <w:r>
        <w:instrText xml:space="preserve"> REF _Ref187757601 \r \h </w:instrText>
      </w:r>
      <w:r>
        <w:fldChar w:fldCharType="separate"/>
      </w:r>
      <w:r w:rsidR="009A5B53">
        <w:t>[1]</w:t>
      </w:r>
      <w:r>
        <w:fldChar w:fldCharType="end"/>
      </w:r>
      <w:r w:rsidR="006E7A6D">
        <w:t>.</w:t>
      </w:r>
      <w:r w:rsidR="00A03586">
        <w:t xml:space="preserve"> Regarding MU, essentially </w:t>
      </w:r>
      <w:r w:rsidR="005C6EDC">
        <w:t xml:space="preserve">it is considered EVM due to available SNR and EVM that is intrinsic to </w:t>
      </w:r>
      <w:r w:rsidR="00080AB1">
        <w:t>the TE</w:t>
      </w:r>
      <w:r w:rsidR="00E223D6">
        <w:t>, with both</w:t>
      </w:r>
      <w:r w:rsidR="00080AB1">
        <w:t xml:space="preserve"> EVM</w:t>
      </w:r>
      <w:r w:rsidR="00E223D6">
        <w:t xml:space="preserve"> combined via RSS </w:t>
      </w:r>
      <w:proofErr w:type="gramStart"/>
      <w:r w:rsidR="00E223D6">
        <w:t>in order to</w:t>
      </w:r>
      <w:proofErr w:type="gramEnd"/>
      <w:r w:rsidR="00E223D6">
        <w:t xml:space="preserve"> calculate the resulting MU.</w:t>
      </w:r>
    </w:p>
    <w:p w14:paraId="3EA381DD" w14:textId="77777777" w:rsidR="00B30FCB" w:rsidRDefault="00B30FCB" w:rsidP="00AE76AB">
      <w:pPr>
        <w:pStyle w:val="ListParagraph"/>
        <w:numPr>
          <w:ilvl w:val="0"/>
          <w:numId w:val="0"/>
        </w:numPr>
      </w:pPr>
    </w:p>
    <w:p w14:paraId="6D2BBA80" w14:textId="13066CCB" w:rsidR="00E223D6" w:rsidRDefault="00E223D6" w:rsidP="00AE76AB">
      <w:pPr>
        <w:pStyle w:val="ListParagraph"/>
        <w:numPr>
          <w:ilvl w:val="0"/>
          <w:numId w:val="0"/>
        </w:numPr>
      </w:pPr>
      <w:r>
        <w:t xml:space="preserve">Regarding </w:t>
      </w:r>
      <w:r w:rsidR="00FD7749">
        <w:t xml:space="preserve">EVM due to available SNR, it can be checked that it </w:t>
      </w:r>
      <w:r w:rsidR="00C508A4">
        <w:t>has been</w:t>
      </w:r>
      <w:r w:rsidR="00FD7749">
        <w:t xml:space="preserve"> calculated </w:t>
      </w:r>
      <w:proofErr w:type="gramStart"/>
      <w:r w:rsidR="00FD7749">
        <w:t>taking into account</w:t>
      </w:r>
      <w:proofErr w:type="gramEnd"/>
      <w:r w:rsidR="00FD7749">
        <w:t xml:space="preserve"> the resulting</w:t>
      </w:r>
      <w:r w:rsidR="00003C96">
        <w:t xml:space="preserve"> minimum</w:t>
      </w:r>
      <w:r w:rsidR="00FD7749">
        <w:t xml:space="preserve"> </w:t>
      </w:r>
      <w:r w:rsidR="00003C96">
        <w:t xml:space="preserve">PUSCH power considering the applicable </w:t>
      </w:r>
      <w:r w:rsidR="00FD7749">
        <w:t xml:space="preserve">MPR </w:t>
      </w:r>
      <w:r w:rsidR="00003C96">
        <w:t>and the whole cell bandwidth, even i</w:t>
      </w:r>
      <w:r w:rsidR="00C508A4">
        <w:t>f in some test point</w:t>
      </w:r>
      <w:r w:rsidR="00976D26">
        <w:t>s</w:t>
      </w:r>
      <w:r w:rsidR="00C508A4">
        <w:t xml:space="preserve"> the RB allocation is partial.</w:t>
      </w:r>
    </w:p>
    <w:p w14:paraId="353DFDB7" w14:textId="77777777" w:rsidR="00C508A4" w:rsidRDefault="00C508A4" w:rsidP="00AE76AB">
      <w:pPr>
        <w:pStyle w:val="ListParagraph"/>
        <w:numPr>
          <w:ilvl w:val="0"/>
          <w:numId w:val="0"/>
        </w:numPr>
      </w:pPr>
    </w:p>
    <w:p w14:paraId="18FC3C83" w14:textId="35E04672" w:rsidR="00C508A4" w:rsidRDefault="00C508A4" w:rsidP="00C508A4">
      <w:pPr>
        <w:pStyle w:val="Caption"/>
        <w:rPr>
          <w:b w:val="0"/>
          <w:bCs/>
        </w:rPr>
      </w:pPr>
      <w:bookmarkStart w:id="3" w:name="_Ref187836469"/>
      <w:bookmarkStart w:id="4" w:name="_Ref187838086"/>
      <w:r>
        <w:t xml:space="preserve">Observation </w:t>
      </w:r>
      <w:r>
        <w:fldChar w:fldCharType="begin"/>
      </w:r>
      <w:r>
        <w:instrText xml:space="preserve"> SEQ Observation \* ARABIC </w:instrText>
      </w:r>
      <w:r>
        <w:fldChar w:fldCharType="separate"/>
      </w:r>
      <w:r w:rsidR="009A5B53">
        <w:rPr>
          <w:noProof/>
        </w:rPr>
        <w:t>1</w:t>
      </w:r>
      <w:r>
        <w:fldChar w:fldCharType="end"/>
      </w:r>
      <w:bookmarkEnd w:id="3"/>
      <w:r>
        <w:t xml:space="preserve">. </w:t>
      </w:r>
      <w:r>
        <w:rPr>
          <w:b w:val="0"/>
          <w:bCs/>
        </w:rPr>
        <w:t>I</w:t>
      </w:r>
      <w:r w:rsidR="004A4C70">
        <w:rPr>
          <w:b w:val="0"/>
          <w:bCs/>
        </w:rPr>
        <w:t>n some EVM PUSCH test point</w:t>
      </w:r>
      <w:r w:rsidR="00976D26">
        <w:rPr>
          <w:b w:val="0"/>
          <w:bCs/>
        </w:rPr>
        <w:t>s</w:t>
      </w:r>
      <w:r w:rsidR="004A4C70">
        <w:rPr>
          <w:b w:val="0"/>
          <w:bCs/>
        </w:rPr>
        <w:t xml:space="preserve"> the RF allocation is full while in other test points the RB allocation is partial</w:t>
      </w:r>
      <w:r w:rsidRPr="008D074B">
        <w:rPr>
          <w:b w:val="0"/>
          <w:bCs/>
        </w:rPr>
        <w:t>.</w:t>
      </w:r>
      <w:bookmarkEnd w:id="4"/>
    </w:p>
    <w:p w14:paraId="7BCCD2EC" w14:textId="7EEAC6CA" w:rsidR="00AE76AB" w:rsidRDefault="00AE76AB" w:rsidP="00AE76AB">
      <w:pPr>
        <w:pStyle w:val="Caption"/>
        <w:rPr>
          <w:b w:val="0"/>
          <w:bCs/>
        </w:rPr>
      </w:pPr>
      <w:bookmarkStart w:id="5" w:name="_Ref139451268"/>
      <w:r>
        <w:t xml:space="preserve">Observation </w:t>
      </w:r>
      <w:r>
        <w:fldChar w:fldCharType="begin"/>
      </w:r>
      <w:r>
        <w:instrText xml:space="preserve"> SEQ Observation \* ARABIC </w:instrText>
      </w:r>
      <w:r>
        <w:fldChar w:fldCharType="separate"/>
      </w:r>
      <w:r w:rsidR="009A5B53">
        <w:rPr>
          <w:noProof/>
        </w:rPr>
        <w:t>2</w:t>
      </w:r>
      <w:r>
        <w:fldChar w:fldCharType="end"/>
      </w:r>
      <w:r>
        <w:t xml:space="preserve">. </w:t>
      </w:r>
      <w:r w:rsidR="00137C79">
        <w:rPr>
          <w:b w:val="0"/>
          <w:bCs/>
        </w:rPr>
        <w:t xml:space="preserve">EVM MU factor due to available SNR in PUSCH was calculated </w:t>
      </w:r>
      <w:r w:rsidR="009B5701">
        <w:rPr>
          <w:b w:val="0"/>
          <w:bCs/>
        </w:rPr>
        <w:t xml:space="preserve">considering the noise of the whole </w:t>
      </w:r>
      <w:r w:rsidR="00B30FCB">
        <w:rPr>
          <w:b w:val="0"/>
          <w:bCs/>
        </w:rPr>
        <w:t xml:space="preserve">channel BW and not only the noise in the </w:t>
      </w:r>
      <w:proofErr w:type="gramStart"/>
      <w:r w:rsidR="00B30FCB">
        <w:rPr>
          <w:b w:val="0"/>
          <w:bCs/>
        </w:rPr>
        <w:t>particular RB</w:t>
      </w:r>
      <w:proofErr w:type="gramEnd"/>
      <w:r w:rsidR="00B30FCB">
        <w:rPr>
          <w:b w:val="0"/>
          <w:bCs/>
        </w:rPr>
        <w:t xml:space="preserve"> allocation</w:t>
      </w:r>
      <w:r w:rsidRPr="008D074B">
        <w:rPr>
          <w:b w:val="0"/>
          <w:bCs/>
        </w:rPr>
        <w:t>.</w:t>
      </w:r>
      <w:bookmarkEnd w:id="5"/>
    </w:p>
    <w:p w14:paraId="6918162A" w14:textId="77777777" w:rsidR="00B30FCB" w:rsidRDefault="00B30FCB" w:rsidP="00B30FCB"/>
    <w:p w14:paraId="0031362B" w14:textId="77777777" w:rsidR="00B30FCB" w:rsidRPr="00B30FCB" w:rsidRDefault="00B30FCB" w:rsidP="00B30FCB"/>
    <w:p w14:paraId="19396880" w14:textId="3420A413" w:rsidR="00B12E3A" w:rsidRDefault="0045596C" w:rsidP="00B12E3A">
      <w:pPr>
        <w:pStyle w:val="Heading4"/>
        <w:numPr>
          <w:ilvl w:val="2"/>
          <w:numId w:val="42"/>
        </w:numPr>
        <w:ind w:left="709"/>
        <w:rPr>
          <w:sz w:val="28"/>
          <w:szCs w:val="22"/>
        </w:rPr>
      </w:pPr>
      <w:r>
        <w:rPr>
          <w:sz w:val="28"/>
          <w:szCs w:val="22"/>
        </w:rPr>
        <w:t>MU and TT definition PUCCH</w:t>
      </w:r>
    </w:p>
    <w:p w14:paraId="4A6AADF2" w14:textId="192FC397" w:rsidR="00B12E3A" w:rsidRDefault="00BD54A2" w:rsidP="00B12E3A">
      <w:pPr>
        <w:pStyle w:val="ListParagraph"/>
        <w:numPr>
          <w:ilvl w:val="0"/>
          <w:numId w:val="0"/>
        </w:numPr>
      </w:pPr>
      <w:r>
        <w:t>First attempt to define MU and TT for PUCCH</w:t>
      </w:r>
      <w:r w:rsidR="00A44457">
        <w:t xml:space="preserve"> EVM measurement</w:t>
      </w:r>
      <w:r>
        <w:t xml:space="preserve"> was made in </w:t>
      </w:r>
      <w:r>
        <w:fldChar w:fldCharType="begin"/>
      </w:r>
      <w:r>
        <w:instrText xml:space="preserve"> REF _Ref187758119 \r \h </w:instrText>
      </w:r>
      <w:r>
        <w:fldChar w:fldCharType="separate"/>
      </w:r>
      <w:r w:rsidR="009A5B53">
        <w:t>[3]</w:t>
      </w:r>
      <w:r>
        <w:fldChar w:fldCharType="end"/>
      </w:r>
      <w:r>
        <w:t xml:space="preserve">. </w:t>
      </w:r>
      <w:r w:rsidR="00885C52">
        <w:t xml:space="preserve">For </w:t>
      </w:r>
      <w:r w:rsidR="005F2E5B">
        <w:t>the sake of clarity,</w:t>
      </w:r>
      <w:r w:rsidR="00885C52">
        <w:t xml:space="preserve"> let’s reproduce the discussion and proposal here:</w:t>
      </w:r>
    </w:p>
    <w:p w14:paraId="4EA458B7" w14:textId="77777777" w:rsidR="00885C52" w:rsidRDefault="00885C52" w:rsidP="00B12E3A">
      <w:pPr>
        <w:pStyle w:val="ListParagraph"/>
        <w:numPr>
          <w:ilvl w:val="0"/>
          <w:numId w:val="0"/>
        </w:numPr>
      </w:pPr>
    </w:p>
    <w:tbl>
      <w:tblPr>
        <w:tblStyle w:val="TableGrid"/>
        <w:tblW w:w="0" w:type="auto"/>
        <w:tblLook w:val="04A0" w:firstRow="1" w:lastRow="0" w:firstColumn="1" w:lastColumn="0" w:noHBand="0" w:noVBand="1"/>
      </w:tblPr>
      <w:tblGrid>
        <w:gridCol w:w="9631"/>
      </w:tblGrid>
      <w:tr w:rsidR="00026AAE" w14:paraId="6BCF082C" w14:textId="77777777" w:rsidTr="00026AAE">
        <w:tc>
          <w:tcPr>
            <w:tcW w:w="9631" w:type="dxa"/>
            <w:shd w:val="clear" w:color="auto" w:fill="F2F2F2" w:themeFill="background1" w:themeFillShade="F2"/>
          </w:tcPr>
          <w:p w14:paraId="6E9DDB9B" w14:textId="77777777" w:rsidR="00026AAE" w:rsidRPr="00026AAE" w:rsidRDefault="00026AAE" w:rsidP="00026AAE">
            <w:pPr>
              <w:rPr>
                <w:i/>
                <w:iCs/>
              </w:rPr>
            </w:pPr>
            <w:r w:rsidRPr="00026AAE">
              <w:rPr>
                <w:i/>
                <w:iCs/>
              </w:rPr>
              <w:t xml:space="preserve">The measurement uncertainty for PUCCH has yet not been specified. The test procedures for both PUSCH and PUCCH test the EVM at the UE's maximum output power level PUMAX. For PUSCH an </w:t>
            </w:r>
            <w:proofErr w:type="spellStart"/>
            <w:r w:rsidRPr="00026AAE">
              <w:rPr>
                <w:i/>
                <w:iCs/>
              </w:rPr>
              <w:t>Outer_Full</w:t>
            </w:r>
            <w:proofErr w:type="spellEnd"/>
            <w:r w:rsidRPr="00026AAE">
              <w:rPr>
                <w:i/>
                <w:iCs/>
              </w:rPr>
              <w:t xml:space="preserve"> allocation is applied. For PUCCH Format 1 and Format 3 are applied which use up to 16 RBs. Thus, the power spectral density (PSD) for PUCCH is higher than that for PUSCH. Therefore, the MU for EVM of PUSCH is an upper bound for the MU for EVM of PUCCH and we propose to reuse the MU and TT of EVM PUSCH.</w:t>
            </w:r>
          </w:p>
          <w:p w14:paraId="1B0A0E30" w14:textId="38FEC3AB" w:rsidR="00026AAE" w:rsidRDefault="00026AAE" w:rsidP="00026AAE">
            <w:pPr>
              <w:pStyle w:val="ListParagraph"/>
              <w:numPr>
                <w:ilvl w:val="0"/>
                <w:numId w:val="0"/>
              </w:numPr>
            </w:pPr>
            <w:r w:rsidRPr="00026AAE">
              <w:rPr>
                <w:i/>
                <w:iCs/>
              </w:rPr>
              <w:lastRenderedPageBreak/>
              <w:t>Proposal 3: For EVM PUCCH reuse the MU and TT of EVM PUSCH.</w:t>
            </w:r>
          </w:p>
        </w:tc>
      </w:tr>
    </w:tbl>
    <w:p w14:paraId="2D4DF66A" w14:textId="77777777" w:rsidR="00885C52" w:rsidRDefault="00885C52" w:rsidP="00B12E3A">
      <w:pPr>
        <w:pStyle w:val="ListParagraph"/>
        <w:numPr>
          <w:ilvl w:val="0"/>
          <w:numId w:val="0"/>
        </w:numPr>
      </w:pPr>
    </w:p>
    <w:p w14:paraId="12DE683F" w14:textId="6001EA02" w:rsidR="00026AAE" w:rsidRDefault="00C975A8" w:rsidP="00B12E3A">
      <w:pPr>
        <w:pStyle w:val="ListParagraph"/>
        <w:numPr>
          <w:ilvl w:val="0"/>
          <w:numId w:val="0"/>
        </w:numPr>
      </w:pPr>
      <w:r>
        <w:t xml:space="preserve">As it can be seen, previous proposal </w:t>
      </w:r>
      <w:r w:rsidR="00762A33">
        <w:t xml:space="preserve">is not studying in detail the specific configuration </w:t>
      </w:r>
      <w:r w:rsidR="005A3E7D">
        <w:t xml:space="preserve">of PUCCH </w:t>
      </w:r>
      <w:r w:rsidR="00930482">
        <w:t>in terms of RB allocations and applicable MPR not a proper comparis</w:t>
      </w:r>
      <w:r w:rsidR="0086145E">
        <w:t xml:space="preserve">on on how MU and TT were derived for PUSCH depending on that. </w:t>
      </w:r>
      <w:r w:rsidR="00A95D5E">
        <w:t xml:space="preserve">In addition, it is proposing to reuse the MU and TT from defined for PUSCH but not setting clearly which values to apply. </w:t>
      </w:r>
      <w:proofErr w:type="gramStart"/>
      <w:r w:rsidR="001233F4">
        <w:t>As a c</w:t>
      </w:r>
      <w:r w:rsidR="00A95D5E">
        <w:t>onsequence</w:t>
      </w:r>
      <w:proofErr w:type="gramEnd"/>
      <w:r w:rsidR="00A95D5E">
        <w:t>, in this document a more detailed analysis of the PUCCH configuration will be made in order to make more specific proposals</w:t>
      </w:r>
      <w:r w:rsidR="009D187F">
        <w:t xml:space="preserve"> on the MU and TT to apply.</w:t>
      </w:r>
    </w:p>
    <w:p w14:paraId="72939745" w14:textId="77777777" w:rsidR="00B12E3A" w:rsidRPr="00B12E3A" w:rsidRDefault="00B12E3A" w:rsidP="00B12E3A"/>
    <w:p w14:paraId="0F346C94" w14:textId="6E82E8BA" w:rsidR="00394D7F" w:rsidRPr="00423F6F" w:rsidRDefault="0045596C" w:rsidP="00394D7F">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Proposals</w:t>
      </w:r>
    </w:p>
    <w:p w14:paraId="0A957B0B" w14:textId="6E807052" w:rsidR="00533563" w:rsidRDefault="00111135" w:rsidP="00394D7F">
      <w:r>
        <w:t xml:space="preserve">There are 2 test points </w:t>
      </w:r>
      <w:r w:rsidR="0028752C">
        <w:t xml:space="preserve">to EVM on PUCCH, one is using PUCCH format </w:t>
      </w:r>
      <w:proofErr w:type="gramStart"/>
      <w:r w:rsidR="0028752C">
        <w:t>1</w:t>
      </w:r>
      <w:proofErr w:type="gramEnd"/>
      <w:r w:rsidR="0028752C">
        <w:t xml:space="preserve"> and the other is using PUCCH format 3. In case of </w:t>
      </w:r>
      <w:r w:rsidR="0073633A">
        <w:t>f</w:t>
      </w:r>
      <w:r w:rsidR="0028752C">
        <w:t>orma</w:t>
      </w:r>
      <w:r w:rsidR="00353A22">
        <w:t>t</w:t>
      </w:r>
      <w:r w:rsidR="0028752C">
        <w:t xml:space="preserve"> 1</w:t>
      </w:r>
      <w:r w:rsidR="0073633A">
        <w:t>, 1PRB applies</w:t>
      </w:r>
      <w:r w:rsidR="00B00207">
        <w:t xml:space="preserve"> and QPSK modulation</w:t>
      </w:r>
      <w:r w:rsidR="0073633A">
        <w:t>. In case of format 3, up to 16 PRB can apply</w:t>
      </w:r>
      <w:r w:rsidR="00B00207">
        <w:t xml:space="preserve"> and pi/2-BPSK</w:t>
      </w:r>
      <w:r w:rsidR="00903043">
        <w:t xml:space="preserve"> could be configured as well</w:t>
      </w:r>
      <w:r w:rsidR="00B00207">
        <w:t>.</w:t>
      </w:r>
      <w:r w:rsidR="0073633A">
        <w:t xml:space="preserve"> </w:t>
      </w:r>
      <w:r w:rsidR="00D15CC6">
        <w:t>However, according to default configuration in TS 38.508-1</w:t>
      </w:r>
      <w:r w:rsidR="00B00207">
        <w:fldChar w:fldCharType="begin"/>
      </w:r>
      <w:r w:rsidR="00B00207">
        <w:instrText xml:space="preserve"> REF _Ref187825536 \r \h </w:instrText>
      </w:r>
      <w:r w:rsidR="00B00207">
        <w:fldChar w:fldCharType="separate"/>
      </w:r>
      <w:r w:rsidR="009A5B53">
        <w:t>[5]</w:t>
      </w:r>
      <w:r w:rsidR="00B00207">
        <w:fldChar w:fldCharType="end"/>
      </w:r>
      <w:r w:rsidR="00D15CC6">
        <w:t xml:space="preserve">, </w:t>
      </w:r>
      <w:r w:rsidR="00902B59">
        <w:t>also in case of PUCCH format 3</w:t>
      </w:r>
      <w:r w:rsidR="00DE5A77">
        <w:t xml:space="preserve"> 1PRB will be used with QPSK modulation.</w:t>
      </w:r>
    </w:p>
    <w:p w14:paraId="7E98F326" w14:textId="1D7F6ADF" w:rsidR="00DE5A77" w:rsidRDefault="00DE5A77" w:rsidP="00394D7F">
      <w:r>
        <w:t>Another aspect determined by the default configuration in TS 38.508-1</w:t>
      </w:r>
      <w:r>
        <w:fldChar w:fldCharType="begin"/>
      </w:r>
      <w:r>
        <w:instrText xml:space="preserve"> REF _Ref187825536 \r \h </w:instrText>
      </w:r>
      <w:r>
        <w:fldChar w:fldCharType="separate"/>
      </w:r>
      <w:r w:rsidR="009A5B53">
        <w:t>[5]</w:t>
      </w:r>
      <w:r>
        <w:fldChar w:fldCharType="end"/>
      </w:r>
      <w:r w:rsidR="002B5959">
        <w:t xml:space="preserve"> is the location of the PUCCH in frequency domain. Configuration indicates that there is no frequency hopping nor offset </w:t>
      </w:r>
      <w:r w:rsidR="004F150B">
        <w:t>configured,</w:t>
      </w:r>
      <w:r w:rsidR="002B5959">
        <w:t xml:space="preserve"> so PUCCH PRB </w:t>
      </w:r>
      <w:proofErr w:type="gramStart"/>
      <w:r w:rsidR="002B5959">
        <w:t>is located in</w:t>
      </w:r>
      <w:proofErr w:type="gramEnd"/>
      <w:r w:rsidR="002B5959">
        <w:t xml:space="preserve"> PRB</w:t>
      </w:r>
      <w:r w:rsidR="00360390">
        <w:t>#</w:t>
      </w:r>
      <w:r w:rsidR="002B5959">
        <w:t xml:space="preserve">0. Therefore, </w:t>
      </w:r>
      <w:r w:rsidR="004F150B">
        <w:t>in terms of determining the MPR to apply for PUCCH, it must be considered an outer or edge allocation.</w:t>
      </w:r>
      <w:r w:rsidR="004C3BC8">
        <w:t xml:space="preserve"> </w:t>
      </w:r>
    </w:p>
    <w:p w14:paraId="2D2F0CF1" w14:textId="3C33A8BB" w:rsidR="00D601CC" w:rsidRDefault="00D601CC" w:rsidP="00D601CC">
      <w:pPr>
        <w:pStyle w:val="Caption"/>
        <w:rPr>
          <w:b w:val="0"/>
          <w:bCs/>
        </w:rPr>
      </w:pPr>
      <w:bookmarkStart w:id="6" w:name="_Ref187838087"/>
      <w:r>
        <w:t xml:space="preserve">Observation </w:t>
      </w:r>
      <w:r>
        <w:fldChar w:fldCharType="begin"/>
      </w:r>
      <w:r>
        <w:instrText xml:space="preserve"> SEQ Observation \* ARABIC </w:instrText>
      </w:r>
      <w:r>
        <w:fldChar w:fldCharType="separate"/>
      </w:r>
      <w:r w:rsidR="009A5B53">
        <w:rPr>
          <w:noProof/>
        </w:rPr>
        <w:t>3</w:t>
      </w:r>
      <w:r>
        <w:fldChar w:fldCharType="end"/>
      </w:r>
      <w:r>
        <w:t xml:space="preserve">. </w:t>
      </w:r>
      <w:r w:rsidR="00E7574E">
        <w:rPr>
          <w:b w:val="0"/>
          <w:bCs/>
        </w:rPr>
        <w:t>Default PUCCH configuration implies that PUCCH will only use QPSK</w:t>
      </w:r>
      <w:r w:rsidR="002D29EB">
        <w:rPr>
          <w:b w:val="0"/>
          <w:bCs/>
        </w:rPr>
        <w:t xml:space="preserve"> modulation on single PRB#0, wh</w:t>
      </w:r>
      <w:r w:rsidR="00844FFB">
        <w:rPr>
          <w:b w:val="0"/>
          <w:bCs/>
        </w:rPr>
        <w:t>at correspond</w:t>
      </w:r>
      <w:r w:rsidR="00975708">
        <w:rPr>
          <w:b w:val="0"/>
          <w:bCs/>
        </w:rPr>
        <w:t>s</w:t>
      </w:r>
      <w:r w:rsidR="00844FFB">
        <w:rPr>
          <w:b w:val="0"/>
          <w:bCs/>
        </w:rPr>
        <w:t xml:space="preserve"> with an outer or edge allocation</w:t>
      </w:r>
      <w:r w:rsidRPr="008D074B">
        <w:rPr>
          <w:b w:val="0"/>
          <w:bCs/>
        </w:rPr>
        <w:t>.</w:t>
      </w:r>
      <w:bookmarkEnd w:id="6"/>
    </w:p>
    <w:p w14:paraId="33AE12BE" w14:textId="6357EDCD" w:rsidR="00844FFB" w:rsidRDefault="00563781" w:rsidP="00844FFB">
      <w:r>
        <w:t xml:space="preserve">Despite effectively PSD will be higher </w:t>
      </w:r>
      <w:r w:rsidR="006D782E">
        <w:t xml:space="preserve">in case of PUCCH compared to PUSCH </w:t>
      </w:r>
      <w:r w:rsidR="00FE3AEB">
        <w:t>if compared with</w:t>
      </w:r>
      <w:r w:rsidR="006D782E">
        <w:t xml:space="preserve"> outer full allocation</w:t>
      </w:r>
      <w:r w:rsidR="009411E8">
        <w:t xml:space="preserve">, as captured in </w:t>
      </w:r>
      <w:r w:rsidR="009411E8">
        <w:fldChar w:fldCharType="begin"/>
      </w:r>
      <w:r w:rsidR="009411E8">
        <w:instrText xml:space="preserve"> REF _Ref187836469 \h </w:instrText>
      </w:r>
      <w:r w:rsidR="009411E8">
        <w:fldChar w:fldCharType="separate"/>
      </w:r>
      <w:r w:rsidR="009A5B53">
        <w:t xml:space="preserve">Observation </w:t>
      </w:r>
      <w:r w:rsidR="009A5B53">
        <w:rPr>
          <w:noProof/>
        </w:rPr>
        <w:t>1</w:t>
      </w:r>
      <w:r w:rsidR="009411E8">
        <w:fldChar w:fldCharType="end"/>
      </w:r>
      <w:r w:rsidR="009411E8">
        <w:t xml:space="preserve">, the specific </w:t>
      </w:r>
      <w:r w:rsidR="00222A81">
        <w:t xml:space="preserve">PSD based on the actual PRB allocation was not considered for the PUSCH analysis. Therefore, it is proposed to follow same approach in case </w:t>
      </w:r>
      <w:r w:rsidR="00152D8A">
        <w:t>of PUCCH.</w:t>
      </w:r>
    </w:p>
    <w:p w14:paraId="7D8C5C11" w14:textId="43FC716B" w:rsidR="00EB4080" w:rsidRDefault="00EB4080" w:rsidP="00EB4080">
      <w:pPr>
        <w:pStyle w:val="Caption"/>
        <w:rPr>
          <w:b w:val="0"/>
          <w:bCs/>
        </w:rPr>
      </w:pPr>
      <w:bookmarkStart w:id="7" w:name="_Ref115975103"/>
      <w:r>
        <w:t xml:space="preserve">Proposal </w:t>
      </w:r>
      <w:r>
        <w:fldChar w:fldCharType="begin"/>
      </w:r>
      <w:r>
        <w:instrText xml:space="preserve"> SEQ Proposal \* ARABIC </w:instrText>
      </w:r>
      <w:r>
        <w:fldChar w:fldCharType="separate"/>
      </w:r>
      <w:r w:rsidR="009A5B53">
        <w:rPr>
          <w:noProof/>
        </w:rPr>
        <w:t>1</w:t>
      </w:r>
      <w:r>
        <w:fldChar w:fldCharType="end"/>
      </w:r>
      <w:r w:rsidRPr="007E6ED0">
        <w:rPr>
          <w:bCs/>
        </w:rPr>
        <w:t>.</w:t>
      </w:r>
      <w:r w:rsidRPr="007E6ED0">
        <w:t xml:space="preserve"> </w:t>
      </w:r>
      <w:r w:rsidR="00AD0D14">
        <w:rPr>
          <w:b w:val="0"/>
          <w:bCs/>
        </w:rPr>
        <w:t>To define EVM MU factor due to available SNR fo</w:t>
      </w:r>
      <w:r w:rsidR="00641864">
        <w:rPr>
          <w:b w:val="0"/>
          <w:bCs/>
        </w:rPr>
        <w:t xml:space="preserve">r QPSK in the same way it was defined for PUSCH, </w:t>
      </w:r>
      <w:r w:rsidR="00335515">
        <w:rPr>
          <w:b w:val="0"/>
          <w:bCs/>
        </w:rPr>
        <w:t xml:space="preserve">i.e., considering the noise of the whole channel BW and not only the noise in the </w:t>
      </w:r>
      <w:proofErr w:type="gramStart"/>
      <w:r w:rsidR="00335515">
        <w:rPr>
          <w:b w:val="0"/>
          <w:bCs/>
        </w:rPr>
        <w:t>particular RB</w:t>
      </w:r>
      <w:proofErr w:type="gramEnd"/>
      <w:r w:rsidR="00335515">
        <w:rPr>
          <w:b w:val="0"/>
          <w:bCs/>
        </w:rPr>
        <w:t xml:space="preserve"> allocation</w:t>
      </w:r>
      <w:r w:rsidRPr="008E7AF7">
        <w:rPr>
          <w:b w:val="0"/>
          <w:bCs/>
        </w:rPr>
        <w:t>.</w:t>
      </w:r>
      <w:bookmarkEnd w:id="7"/>
    </w:p>
    <w:p w14:paraId="6C974AA7" w14:textId="0CF49BE3" w:rsidR="00152D8A" w:rsidRDefault="000441E0" w:rsidP="00844FFB">
      <w:r>
        <w:t xml:space="preserve">In the same way, regarding EVM MU factor due to intrinsic </w:t>
      </w:r>
      <w:r w:rsidR="00314611">
        <w:t xml:space="preserve">TE EVM, the same values assumed for PUSCH should be applicable </w:t>
      </w:r>
      <w:r w:rsidR="00F94E11">
        <w:t>for PUCCH while there is no explicit argument to consider it different</w:t>
      </w:r>
      <w:r w:rsidR="005E1C26">
        <w:t>ly.</w:t>
      </w:r>
    </w:p>
    <w:p w14:paraId="531D8E38" w14:textId="4B943614" w:rsidR="005E1C26" w:rsidRDefault="005E1C26" w:rsidP="00844FFB">
      <w:r>
        <w:t xml:space="preserve">As a result, </w:t>
      </w:r>
      <w:r w:rsidR="002219FA">
        <w:t xml:space="preserve">considering the </w:t>
      </w:r>
      <w:r w:rsidR="006572E0">
        <w:t>type of PUCCH MPR region, the modulation</w:t>
      </w:r>
      <w:r w:rsidR="00D73284">
        <w:t>, it is proposed to reuse</w:t>
      </w:r>
      <w:r w:rsidR="0046045F">
        <w:t xml:space="preserve"> MU and TT definition from PUSCH Test ID</w:t>
      </w:r>
      <w:r w:rsidR="00E666E3">
        <w:t xml:space="preserve"> 10</w:t>
      </w:r>
      <w:r w:rsidR="0046045F">
        <w:t xml:space="preserve"> in case of CP-OFDM and </w:t>
      </w:r>
      <w:r w:rsidR="00EF2233">
        <w:t xml:space="preserve">PUSCH </w:t>
      </w:r>
      <w:r w:rsidR="0046045F">
        <w:t>Test ID</w:t>
      </w:r>
      <w:r w:rsidR="00EF2233">
        <w:t xml:space="preserve"> 4 in case of DFT-s-OFDM. </w:t>
      </w:r>
    </w:p>
    <w:p w14:paraId="63DE6D1B" w14:textId="444246AC" w:rsidR="005E4220" w:rsidRPr="00E66C37" w:rsidRDefault="005E4220" w:rsidP="005E4220">
      <w:pPr>
        <w:pStyle w:val="Caption"/>
      </w:pPr>
      <w:bookmarkStart w:id="8" w:name="_Ref187838088"/>
      <w:r>
        <w:t xml:space="preserve">Proposal </w:t>
      </w:r>
      <w:r>
        <w:fldChar w:fldCharType="begin"/>
      </w:r>
      <w:r>
        <w:instrText xml:space="preserve"> SEQ Proposal \* ARABIC </w:instrText>
      </w:r>
      <w:r>
        <w:fldChar w:fldCharType="separate"/>
      </w:r>
      <w:r w:rsidR="009A5B53">
        <w:rPr>
          <w:noProof/>
        </w:rPr>
        <w:t>2</w:t>
      </w:r>
      <w:r>
        <w:fldChar w:fldCharType="end"/>
      </w:r>
      <w:r w:rsidRPr="007E6ED0">
        <w:rPr>
          <w:bCs/>
        </w:rPr>
        <w:t>.</w:t>
      </w:r>
      <w:r w:rsidRPr="007E6ED0">
        <w:t xml:space="preserve"> </w:t>
      </w:r>
      <w:r w:rsidR="00E666E3">
        <w:rPr>
          <w:b w:val="0"/>
          <w:bCs/>
        </w:rPr>
        <w:t xml:space="preserve">For </w:t>
      </w:r>
      <w:r w:rsidR="00E666E3" w:rsidRPr="00E666E3">
        <w:rPr>
          <w:b w:val="0"/>
          <w:bCs/>
        </w:rPr>
        <w:t>PUCCH, reuse MU and TT definition from PUSCH Test ID 10 in case of CP-OFDM and PUSCH Test ID 4 in case of DFT-s-OFDM</w:t>
      </w:r>
      <w:r w:rsidRPr="00E666E3">
        <w:rPr>
          <w:b w:val="0"/>
          <w:bCs/>
        </w:rPr>
        <w:t>.</w:t>
      </w:r>
      <w:bookmarkEnd w:id="8"/>
    </w:p>
    <w:p w14:paraId="760FD39B" w14:textId="1FA4EC75" w:rsidR="00692CEE" w:rsidRDefault="00692CEE" w:rsidP="00844FFB">
      <w:r>
        <w:t>Despite the reutilization proposal</w:t>
      </w:r>
      <w:r w:rsidR="00172315">
        <w:t xml:space="preserve"> for MU and TT from PUSCH values to PUCCH, give</w:t>
      </w:r>
      <w:r w:rsidR="005B32A1">
        <w:t>n</w:t>
      </w:r>
      <w:r w:rsidR="00172315">
        <w:t xml:space="preserve"> the applicable cases </w:t>
      </w:r>
      <w:r w:rsidR="00C404EA">
        <w:t xml:space="preserve">are so specific, it is proposed </w:t>
      </w:r>
      <w:r w:rsidR="00406BFC">
        <w:t xml:space="preserve">to define PUCCH explicitly in independent tables rather than complicating </w:t>
      </w:r>
      <w:r w:rsidR="00076AA2">
        <w:t xml:space="preserve">existing ones with </w:t>
      </w:r>
      <w:r w:rsidR="00DB22E4">
        <w:t>additions and clarifications</w:t>
      </w:r>
      <w:r w:rsidR="00C4295B">
        <w:t>.</w:t>
      </w:r>
    </w:p>
    <w:p w14:paraId="5DA9BD0E" w14:textId="3BF51C12" w:rsidR="00DB22E4" w:rsidRPr="00E66C37" w:rsidRDefault="00DB22E4" w:rsidP="00DB22E4">
      <w:pPr>
        <w:pStyle w:val="Caption"/>
      </w:pPr>
      <w:bookmarkStart w:id="9" w:name="_Ref187838089"/>
      <w:r>
        <w:t xml:space="preserve">Proposal </w:t>
      </w:r>
      <w:r>
        <w:fldChar w:fldCharType="begin"/>
      </w:r>
      <w:r>
        <w:instrText xml:space="preserve"> SEQ Proposal \* ARABIC </w:instrText>
      </w:r>
      <w:r>
        <w:fldChar w:fldCharType="separate"/>
      </w:r>
      <w:r w:rsidR="009A5B53">
        <w:rPr>
          <w:noProof/>
        </w:rPr>
        <w:t>3</w:t>
      </w:r>
      <w:r>
        <w:fldChar w:fldCharType="end"/>
      </w:r>
      <w:r w:rsidRPr="007E6ED0">
        <w:rPr>
          <w:bCs/>
        </w:rPr>
        <w:t>.</w:t>
      </w:r>
      <w:r w:rsidRPr="007E6ED0">
        <w:t xml:space="preserve"> </w:t>
      </w:r>
      <w:r>
        <w:rPr>
          <w:b w:val="0"/>
          <w:bCs/>
        </w:rPr>
        <w:t>Define final MU and TT</w:t>
      </w:r>
      <w:r w:rsidR="002B2438">
        <w:rPr>
          <w:b w:val="0"/>
          <w:bCs/>
        </w:rPr>
        <w:t xml:space="preserve"> values</w:t>
      </w:r>
      <w:r w:rsidR="00C4295B">
        <w:rPr>
          <w:b w:val="0"/>
          <w:bCs/>
        </w:rPr>
        <w:t xml:space="preserve"> in independent tables f</w:t>
      </w:r>
      <w:r w:rsidR="00A42530">
        <w:rPr>
          <w:b w:val="0"/>
          <w:bCs/>
        </w:rPr>
        <w:t>or PUCCH</w:t>
      </w:r>
      <w:r w:rsidRPr="008E7AF7">
        <w:rPr>
          <w:b w:val="0"/>
          <w:bCs/>
        </w:rPr>
        <w:t>.</w:t>
      </w:r>
      <w:bookmarkEnd w:id="9"/>
    </w:p>
    <w:p w14:paraId="2991D1C0" w14:textId="77777777" w:rsidR="00DB22E4" w:rsidRDefault="00DB22E4" w:rsidP="00844FFB"/>
    <w:p w14:paraId="2211FDD5" w14:textId="77777777" w:rsidR="005E1C26" w:rsidRDefault="005E1C26" w:rsidP="00844FFB"/>
    <w:p w14:paraId="430935E7" w14:textId="77777777" w:rsidR="00152D8A" w:rsidRDefault="00152D8A" w:rsidP="00844FFB"/>
    <w:p w14:paraId="50BB60D8" w14:textId="77777777" w:rsidR="00814731" w:rsidRDefault="00814731" w:rsidP="00844FFB"/>
    <w:p w14:paraId="43F5797D" w14:textId="627FF25B" w:rsidR="00F46E30" w:rsidRPr="00F46E30" w:rsidRDefault="00F46E30" w:rsidP="00C42EBF"/>
    <w:bookmarkEnd w:id="1"/>
    <w:bookmarkEnd w:id="2"/>
    <w:p w14:paraId="701A1CDC" w14:textId="77777777" w:rsidR="00F6267E" w:rsidRDefault="00F6267E" w:rsidP="00F6267E">
      <w:pPr>
        <w:pStyle w:val="Heading1"/>
        <w:numPr>
          <w:ilvl w:val="0"/>
          <w:numId w:val="42"/>
        </w:numPr>
        <w:ind w:left="360"/>
      </w:pPr>
      <w:r>
        <w:lastRenderedPageBreak/>
        <w:t>Conclusion</w:t>
      </w:r>
    </w:p>
    <w:p w14:paraId="41FA10DA" w14:textId="0CFFC495" w:rsidR="00734F28" w:rsidRDefault="00F6267E" w:rsidP="00F6267E">
      <w:r>
        <w:t xml:space="preserve">The </w:t>
      </w:r>
      <w:r w:rsidR="00734F28">
        <w:t xml:space="preserve">following observations and </w:t>
      </w:r>
      <w:r w:rsidR="00476D0F">
        <w:t>proposals</w:t>
      </w:r>
      <w:r w:rsidR="00734F28">
        <w:t xml:space="preserve"> were made in this contribution. </w:t>
      </w:r>
    </w:p>
    <w:p w14:paraId="55CC15D0" w14:textId="70EA146F" w:rsidR="00F04AB2" w:rsidRPr="00F04AB2" w:rsidRDefault="00F04AB2" w:rsidP="00F6267E">
      <w:pPr>
        <w:rPr>
          <w:i/>
        </w:rPr>
      </w:pPr>
      <w:r w:rsidRPr="00F04AB2">
        <w:rPr>
          <w:i/>
        </w:rPr>
        <w:fldChar w:fldCharType="begin"/>
      </w:r>
      <w:r w:rsidRPr="00F04AB2">
        <w:rPr>
          <w:i/>
        </w:rPr>
        <w:instrText xml:space="preserve"> REF _Ref187838086 \h </w:instrText>
      </w:r>
      <w:r>
        <w:rPr>
          <w:i/>
        </w:rPr>
        <w:instrText xml:space="preserve"> \* MERGEFORMAT </w:instrText>
      </w:r>
      <w:r w:rsidRPr="00F04AB2">
        <w:rPr>
          <w:i/>
        </w:rPr>
      </w:r>
      <w:r w:rsidRPr="00F04AB2">
        <w:rPr>
          <w:i/>
        </w:rPr>
        <w:fldChar w:fldCharType="separate"/>
      </w:r>
      <w:r w:rsidR="0031343F" w:rsidRPr="0031343F">
        <w:rPr>
          <w:b/>
          <w:bCs/>
          <w:i/>
        </w:rPr>
        <w:t xml:space="preserve">Observation </w:t>
      </w:r>
      <w:r w:rsidR="0031343F" w:rsidRPr="0031343F">
        <w:rPr>
          <w:b/>
          <w:bCs/>
          <w:i/>
          <w:noProof/>
        </w:rPr>
        <w:t>1.</w:t>
      </w:r>
      <w:r w:rsidR="0031343F" w:rsidRPr="0031343F">
        <w:rPr>
          <w:i/>
        </w:rPr>
        <w:t xml:space="preserve"> </w:t>
      </w:r>
      <w:r w:rsidR="0031343F" w:rsidRPr="0031343F">
        <w:rPr>
          <w:bCs/>
          <w:i/>
        </w:rPr>
        <w:t>In some EVM PUSCH test points the RF allocation is full while in other test points the RB allocation is partial.</w:t>
      </w:r>
      <w:r w:rsidRPr="00F04AB2">
        <w:rPr>
          <w:i/>
        </w:rPr>
        <w:fldChar w:fldCharType="end"/>
      </w:r>
    </w:p>
    <w:p w14:paraId="4A0AB575" w14:textId="2091C4B0" w:rsidR="00F04AB2" w:rsidRPr="00F04AB2" w:rsidRDefault="00F04AB2" w:rsidP="00F6267E">
      <w:pPr>
        <w:rPr>
          <w:i/>
        </w:rPr>
      </w:pPr>
      <w:r w:rsidRPr="00F04AB2">
        <w:rPr>
          <w:i/>
        </w:rPr>
        <w:fldChar w:fldCharType="begin"/>
      </w:r>
      <w:r w:rsidRPr="00F04AB2">
        <w:rPr>
          <w:i/>
        </w:rPr>
        <w:instrText xml:space="preserve"> REF _Ref139451268 \h </w:instrText>
      </w:r>
      <w:r>
        <w:rPr>
          <w:i/>
        </w:rPr>
        <w:instrText xml:space="preserve"> \* MERGEFORMAT </w:instrText>
      </w:r>
      <w:r w:rsidRPr="00F04AB2">
        <w:rPr>
          <w:i/>
        </w:rPr>
      </w:r>
      <w:r w:rsidRPr="00F04AB2">
        <w:rPr>
          <w:i/>
        </w:rPr>
        <w:fldChar w:fldCharType="separate"/>
      </w:r>
      <w:r w:rsidR="0031343F" w:rsidRPr="0031343F">
        <w:rPr>
          <w:b/>
          <w:bCs/>
          <w:i/>
        </w:rPr>
        <w:t xml:space="preserve">Observation </w:t>
      </w:r>
      <w:r w:rsidR="0031343F" w:rsidRPr="0031343F">
        <w:rPr>
          <w:b/>
          <w:bCs/>
          <w:i/>
          <w:noProof/>
        </w:rPr>
        <w:t>2.</w:t>
      </w:r>
      <w:r w:rsidR="0031343F" w:rsidRPr="0031343F">
        <w:rPr>
          <w:i/>
        </w:rPr>
        <w:t xml:space="preserve"> </w:t>
      </w:r>
      <w:r w:rsidR="0031343F" w:rsidRPr="0031343F">
        <w:rPr>
          <w:bCs/>
          <w:i/>
        </w:rPr>
        <w:t>EVM MU factor due to available SNR in PUSCH was calculated considering the noise of the whole channel BW and not only the noise in the particular RB allocation.</w:t>
      </w:r>
      <w:r w:rsidRPr="00F04AB2">
        <w:rPr>
          <w:i/>
        </w:rPr>
        <w:fldChar w:fldCharType="end"/>
      </w:r>
    </w:p>
    <w:p w14:paraId="5F25A958" w14:textId="2161A6AF" w:rsidR="00F04AB2" w:rsidRPr="00F04AB2" w:rsidRDefault="00F04AB2" w:rsidP="00F6267E">
      <w:pPr>
        <w:rPr>
          <w:i/>
        </w:rPr>
      </w:pPr>
      <w:r w:rsidRPr="00F04AB2">
        <w:rPr>
          <w:i/>
        </w:rPr>
        <w:fldChar w:fldCharType="begin"/>
      </w:r>
      <w:r w:rsidRPr="00F04AB2">
        <w:rPr>
          <w:i/>
        </w:rPr>
        <w:instrText xml:space="preserve"> REF _Ref187838087 \h </w:instrText>
      </w:r>
      <w:r>
        <w:rPr>
          <w:i/>
        </w:rPr>
        <w:instrText xml:space="preserve"> \* MERGEFORMAT </w:instrText>
      </w:r>
      <w:r w:rsidRPr="00F04AB2">
        <w:rPr>
          <w:i/>
        </w:rPr>
      </w:r>
      <w:r w:rsidRPr="00F04AB2">
        <w:rPr>
          <w:i/>
        </w:rPr>
        <w:fldChar w:fldCharType="separate"/>
      </w:r>
      <w:r w:rsidR="0031343F" w:rsidRPr="0031343F">
        <w:rPr>
          <w:b/>
          <w:bCs/>
          <w:i/>
        </w:rPr>
        <w:t xml:space="preserve">Observation </w:t>
      </w:r>
      <w:r w:rsidR="0031343F" w:rsidRPr="0031343F">
        <w:rPr>
          <w:b/>
          <w:bCs/>
          <w:i/>
          <w:noProof/>
        </w:rPr>
        <w:t>3.</w:t>
      </w:r>
      <w:r w:rsidR="0031343F" w:rsidRPr="0031343F">
        <w:rPr>
          <w:i/>
        </w:rPr>
        <w:t xml:space="preserve"> </w:t>
      </w:r>
      <w:r w:rsidR="0031343F" w:rsidRPr="0031343F">
        <w:rPr>
          <w:bCs/>
          <w:i/>
        </w:rPr>
        <w:t>Default PUCCH configuration implies that PUCCH will only use QPSK modulation on single PRB#0, what corresponds with an outer or edge allocation.</w:t>
      </w:r>
      <w:r w:rsidRPr="00F04AB2">
        <w:rPr>
          <w:i/>
        </w:rPr>
        <w:fldChar w:fldCharType="end"/>
      </w:r>
    </w:p>
    <w:p w14:paraId="302656AA" w14:textId="213B0E4B" w:rsidR="00F04AB2" w:rsidRPr="00266DCB" w:rsidRDefault="00F04AB2" w:rsidP="00F6267E">
      <w:pPr>
        <w:rPr>
          <w:bCs/>
        </w:rPr>
      </w:pPr>
      <w:r w:rsidRPr="00266DCB">
        <w:rPr>
          <w:bCs/>
        </w:rPr>
        <w:fldChar w:fldCharType="begin"/>
      </w:r>
      <w:r w:rsidRPr="00266DCB">
        <w:rPr>
          <w:bCs/>
        </w:rPr>
        <w:instrText xml:space="preserve"> REF _Ref115975103 \h </w:instrText>
      </w:r>
      <w:r w:rsidR="00266DCB">
        <w:rPr>
          <w:bCs/>
        </w:rPr>
        <w:instrText xml:space="preserve"> \* MERGEFORMAT </w:instrText>
      </w:r>
      <w:r w:rsidRPr="00266DCB">
        <w:rPr>
          <w:bCs/>
        </w:rPr>
      </w:r>
      <w:r w:rsidRPr="00266DCB">
        <w:rPr>
          <w:bCs/>
        </w:rPr>
        <w:fldChar w:fldCharType="separate"/>
      </w:r>
      <w:r w:rsidR="0031343F" w:rsidRPr="0031343F">
        <w:rPr>
          <w:b/>
        </w:rPr>
        <w:t xml:space="preserve">Proposal </w:t>
      </w:r>
      <w:r w:rsidR="0031343F" w:rsidRPr="0031343F">
        <w:rPr>
          <w:b/>
          <w:noProof/>
        </w:rPr>
        <w:t>1.</w:t>
      </w:r>
      <w:r w:rsidR="0031343F" w:rsidRPr="0031343F">
        <w:rPr>
          <w:b/>
        </w:rPr>
        <w:t xml:space="preserve"> </w:t>
      </w:r>
      <w:r w:rsidR="0031343F">
        <w:rPr>
          <w:bCs/>
        </w:rPr>
        <w:t>To define EVM MU factor due to available SNR for QPSK in the same way it was defined for PUSCH, i.e., considering the noise of the whole channel BW and not only the noise in the particular RB allocation</w:t>
      </w:r>
      <w:r w:rsidR="0031343F" w:rsidRPr="008E7AF7">
        <w:rPr>
          <w:bCs/>
        </w:rPr>
        <w:t>.</w:t>
      </w:r>
      <w:r w:rsidRPr="00266DCB">
        <w:rPr>
          <w:bCs/>
        </w:rPr>
        <w:fldChar w:fldCharType="end"/>
      </w:r>
    </w:p>
    <w:p w14:paraId="104EC029" w14:textId="07C34C83" w:rsidR="00F04AB2" w:rsidRPr="00266DCB" w:rsidRDefault="00F04AB2" w:rsidP="00F6267E">
      <w:pPr>
        <w:rPr>
          <w:bCs/>
        </w:rPr>
      </w:pPr>
      <w:r w:rsidRPr="00266DCB">
        <w:rPr>
          <w:bCs/>
        </w:rPr>
        <w:fldChar w:fldCharType="begin"/>
      </w:r>
      <w:r w:rsidRPr="00266DCB">
        <w:rPr>
          <w:bCs/>
        </w:rPr>
        <w:instrText xml:space="preserve"> REF _Ref187838088 \h </w:instrText>
      </w:r>
      <w:r w:rsidR="00266DCB">
        <w:rPr>
          <w:bCs/>
        </w:rPr>
        <w:instrText xml:space="preserve"> \* MERGEFORMAT </w:instrText>
      </w:r>
      <w:r w:rsidRPr="00266DCB">
        <w:rPr>
          <w:bCs/>
        </w:rPr>
      </w:r>
      <w:r w:rsidRPr="00266DCB">
        <w:rPr>
          <w:bCs/>
        </w:rPr>
        <w:fldChar w:fldCharType="separate"/>
      </w:r>
      <w:r w:rsidR="0031343F" w:rsidRPr="0031343F">
        <w:rPr>
          <w:b/>
        </w:rPr>
        <w:t xml:space="preserve">Proposal </w:t>
      </w:r>
      <w:r w:rsidR="0031343F" w:rsidRPr="0031343F">
        <w:rPr>
          <w:b/>
          <w:noProof/>
        </w:rPr>
        <w:t>2.</w:t>
      </w:r>
      <w:r w:rsidR="0031343F" w:rsidRPr="0031343F">
        <w:rPr>
          <w:bCs/>
        </w:rPr>
        <w:t xml:space="preserve"> </w:t>
      </w:r>
      <w:r w:rsidR="0031343F">
        <w:rPr>
          <w:bCs/>
        </w:rPr>
        <w:t xml:space="preserve">For </w:t>
      </w:r>
      <w:r w:rsidR="0031343F" w:rsidRPr="00E666E3">
        <w:rPr>
          <w:bCs/>
        </w:rPr>
        <w:t>PUCCH, reuse MU and TT definition from PUSCH Test ID 10 in case of CP-OFDM and PUSCH Test ID 4 in case of DFT-s-OFDM.</w:t>
      </w:r>
      <w:r w:rsidRPr="00266DCB">
        <w:rPr>
          <w:bCs/>
        </w:rPr>
        <w:fldChar w:fldCharType="end"/>
      </w:r>
    </w:p>
    <w:p w14:paraId="7FEE5802" w14:textId="7729298F" w:rsidR="00F04AB2" w:rsidRPr="00266DCB" w:rsidRDefault="00F04AB2" w:rsidP="00F6267E">
      <w:pPr>
        <w:rPr>
          <w:bCs/>
        </w:rPr>
      </w:pPr>
      <w:r w:rsidRPr="00266DCB">
        <w:rPr>
          <w:bCs/>
        </w:rPr>
        <w:fldChar w:fldCharType="begin"/>
      </w:r>
      <w:r w:rsidRPr="00266DCB">
        <w:rPr>
          <w:bCs/>
        </w:rPr>
        <w:instrText xml:space="preserve"> REF _Ref187838089 \h </w:instrText>
      </w:r>
      <w:r w:rsidR="00266DCB">
        <w:rPr>
          <w:bCs/>
        </w:rPr>
        <w:instrText xml:space="preserve"> \* MERGEFORMAT </w:instrText>
      </w:r>
      <w:r w:rsidRPr="00266DCB">
        <w:rPr>
          <w:bCs/>
        </w:rPr>
      </w:r>
      <w:r w:rsidRPr="00266DCB">
        <w:rPr>
          <w:bCs/>
        </w:rPr>
        <w:fldChar w:fldCharType="separate"/>
      </w:r>
      <w:r w:rsidR="0031343F" w:rsidRPr="0031343F">
        <w:rPr>
          <w:b/>
        </w:rPr>
        <w:t xml:space="preserve">Proposal </w:t>
      </w:r>
      <w:r w:rsidR="0031343F" w:rsidRPr="0031343F">
        <w:rPr>
          <w:b/>
          <w:noProof/>
        </w:rPr>
        <w:t>3.</w:t>
      </w:r>
      <w:r w:rsidR="0031343F" w:rsidRPr="0031343F">
        <w:rPr>
          <w:b/>
        </w:rPr>
        <w:t xml:space="preserve"> </w:t>
      </w:r>
      <w:r w:rsidR="0031343F">
        <w:rPr>
          <w:bCs/>
        </w:rPr>
        <w:t>Define final MU and TT values in independent tables for PUCCH</w:t>
      </w:r>
      <w:r w:rsidR="0031343F" w:rsidRPr="008E7AF7">
        <w:rPr>
          <w:bCs/>
        </w:rPr>
        <w:t>.</w:t>
      </w:r>
      <w:r w:rsidRPr="00266DCB">
        <w:rPr>
          <w:bCs/>
        </w:rPr>
        <w:fldChar w:fldCharType="end"/>
      </w:r>
    </w:p>
    <w:p w14:paraId="2411B4F0" w14:textId="77777777" w:rsidR="006A68BD" w:rsidRDefault="006A68BD" w:rsidP="00F6267E"/>
    <w:p w14:paraId="5CCB1538" w14:textId="77777777" w:rsidR="00CB54AD" w:rsidRDefault="00CB54AD" w:rsidP="00CB54AD">
      <w:pPr>
        <w:pStyle w:val="Heading1"/>
        <w:numPr>
          <w:ilvl w:val="0"/>
          <w:numId w:val="42"/>
        </w:numPr>
        <w:ind w:left="360"/>
      </w:pPr>
      <w:r>
        <w:t>References</w:t>
      </w:r>
    </w:p>
    <w:p w14:paraId="57E68977" w14:textId="553C7FDF" w:rsidR="003404F4" w:rsidRDefault="003C69A5" w:rsidP="00CB54AD">
      <w:pPr>
        <w:numPr>
          <w:ilvl w:val="0"/>
          <w:numId w:val="5"/>
        </w:numPr>
        <w:tabs>
          <w:tab w:val="left" w:pos="426"/>
        </w:tabs>
        <w:overflowPunct w:val="0"/>
        <w:autoSpaceDE w:val="0"/>
        <w:autoSpaceDN w:val="0"/>
        <w:adjustRightInd w:val="0"/>
        <w:textAlignment w:val="baseline"/>
      </w:pPr>
      <w:bookmarkStart w:id="10" w:name="_Ref124155470"/>
      <w:bookmarkStart w:id="11" w:name="_Ref187757601"/>
      <w:r>
        <w:t>R5-2</w:t>
      </w:r>
      <w:r w:rsidR="00794A33">
        <w:t>21615</w:t>
      </w:r>
      <w:r>
        <w:t>, “</w:t>
      </w:r>
      <w:r w:rsidR="006B1AA0" w:rsidRPr="00091D1D">
        <w:t>Discussion on MU and TT proposal for FR2 EVM</w:t>
      </w:r>
      <w:r w:rsidRPr="00091D1D">
        <w:t>”, Keysight, RAN5#</w:t>
      </w:r>
      <w:bookmarkEnd w:id="10"/>
      <w:r w:rsidR="006B1AA0" w:rsidRPr="00091D1D">
        <w:t>94-e</w:t>
      </w:r>
      <w:bookmarkEnd w:id="11"/>
    </w:p>
    <w:p w14:paraId="667A0460" w14:textId="0385E6FF" w:rsidR="00D234DD" w:rsidRPr="00091D1D" w:rsidRDefault="00D234DD" w:rsidP="00CB54AD">
      <w:pPr>
        <w:numPr>
          <w:ilvl w:val="0"/>
          <w:numId w:val="5"/>
        </w:numPr>
        <w:tabs>
          <w:tab w:val="left" w:pos="426"/>
        </w:tabs>
        <w:overflowPunct w:val="0"/>
        <w:autoSpaceDE w:val="0"/>
        <w:autoSpaceDN w:val="0"/>
        <w:adjustRightInd w:val="0"/>
        <w:textAlignment w:val="baseline"/>
      </w:pPr>
      <w:r>
        <w:t>R5-2</w:t>
      </w:r>
      <w:r w:rsidR="00101037">
        <w:t>23620</w:t>
      </w:r>
      <w:r>
        <w:t>, “</w:t>
      </w:r>
      <w:r w:rsidR="00101037" w:rsidRPr="0012158E">
        <w:t>FR2 SA EVM test case update based on TT analysis</w:t>
      </w:r>
      <w:r w:rsidRPr="00091D1D">
        <w:t>”, Keysight, RAN5#9</w:t>
      </w:r>
      <w:r w:rsidR="00101037">
        <w:t>6</w:t>
      </w:r>
      <w:r w:rsidRPr="00091D1D">
        <w:t>-e</w:t>
      </w:r>
    </w:p>
    <w:p w14:paraId="62CBDC92" w14:textId="2403B6EE" w:rsidR="006B1AA0" w:rsidRPr="00091D1D" w:rsidRDefault="006B1AA0" w:rsidP="00CB54AD">
      <w:pPr>
        <w:numPr>
          <w:ilvl w:val="0"/>
          <w:numId w:val="5"/>
        </w:numPr>
        <w:tabs>
          <w:tab w:val="left" w:pos="426"/>
        </w:tabs>
        <w:overflowPunct w:val="0"/>
        <w:autoSpaceDE w:val="0"/>
        <w:autoSpaceDN w:val="0"/>
        <w:adjustRightInd w:val="0"/>
        <w:textAlignment w:val="baseline"/>
      </w:pPr>
      <w:bookmarkStart w:id="12" w:name="_Ref187758119"/>
      <w:r w:rsidRPr="00091D1D">
        <w:t>R5-</w:t>
      </w:r>
      <w:r w:rsidR="00D004B3" w:rsidRPr="00091D1D">
        <w:t>247337</w:t>
      </w:r>
      <w:r w:rsidRPr="00091D1D">
        <w:t>, “</w:t>
      </w:r>
      <w:r w:rsidR="00097DF0" w:rsidRPr="00091D1D">
        <w:t>On the MU and TT for SISO and MIMO test cases</w:t>
      </w:r>
      <w:r w:rsidRPr="00091D1D">
        <w:t xml:space="preserve">”, </w:t>
      </w:r>
      <w:r w:rsidR="00097DF0" w:rsidRPr="00091D1D">
        <w:t>R&amp;S</w:t>
      </w:r>
      <w:r w:rsidRPr="00091D1D">
        <w:t>, RAN5#</w:t>
      </w:r>
      <w:r w:rsidR="00097DF0" w:rsidRPr="00091D1D">
        <w:t>105</w:t>
      </w:r>
      <w:bookmarkEnd w:id="12"/>
    </w:p>
    <w:p w14:paraId="3044C335" w14:textId="1D37F191" w:rsidR="003C69A5" w:rsidRPr="00D15CC6" w:rsidRDefault="003D472D" w:rsidP="00CB54AD">
      <w:pPr>
        <w:numPr>
          <w:ilvl w:val="0"/>
          <w:numId w:val="5"/>
        </w:numPr>
        <w:tabs>
          <w:tab w:val="left" w:pos="426"/>
        </w:tabs>
        <w:overflowPunct w:val="0"/>
        <w:autoSpaceDE w:val="0"/>
        <w:autoSpaceDN w:val="0"/>
        <w:adjustRightInd w:val="0"/>
        <w:textAlignment w:val="baseline"/>
      </w:pPr>
      <w:bookmarkStart w:id="13" w:name="_Ref187757236"/>
      <w:r w:rsidRPr="00091D1D">
        <w:rPr>
          <w:rFonts w:eastAsiaTheme="minorEastAsia"/>
        </w:rPr>
        <w:t>TS 38.521-</w:t>
      </w:r>
      <w:r w:rsidR="00B314F9" w:rsidRPr="00091D1D">
        <w:rPr>
          <w:rFonts w:eastAsiaTheme="minorEastAsia"/>
        </w:rPr>
        <w:t>2</w:t>
      </w:r>
      <w:r w:rsidRPr="00091D1D">
        <w:rPr>
          <w:rFonts w:eastAsiaTheme="minorEastAsia"/>
        </w:rPr>
        <w:t xml:space="preserve">, “User Equipment (UE) conformance specification; Radio transmission and reception; Part </w:t>
      </w:r>
      <w:r w:rsidR="00B314F9" w:rsidRPr="00091D1D">
        <w:rPr>
          <w:rFonts w:eastAsiaTheme="minorEastAsia"/>
        </w:rPr>
        <w:t>2</w:t>
      </w:r>
      <w:r w:rsidRPr="00091D1D">
        <w:rPr>
          <w:rFonts w:eastAsiaTheme="minorEastAsia"/>
        </w:rPr>
        <w:t xml:space="preserve">: Range </w:t>
      </w:r>
      <w:r w:rsidR="00B314F9" w:rsidRPr="00091D1D">
        <w:rPr>
          <w:rFonts w:eastAsiaTheme="minorEastAsia"/>
        </w:rPr>
        <w:t>2</w:t>
      </w:r>
      <w:r w:rsidRPr="00091D1D">
        <w:rPr>
          <w:rFonts w:eastAsiaTheme="minorEastAsia"/>
        </w:rPr>
        <w:t xml:space="preserve"> Standalone”, v1</w:t>
      </w:r>
      <w:r w:rsidR="00D37995" w:rsidRPr="00091D1D">
        <w:rPr>
          <w:rFonts w:eastAsiaTheme="minorEastAsia"/>
        </w:rPr>
        <w:t>8</w:t>
      </w:r>
      <w:r w:rsidRPr="00091D1D">
        <w:rPr>
          <w:rFonts w:eastAsiaTheme="minorEastAsia"/>
        </w:rPr>
        <w:t>.</w:t>
      </w:r>
      <w:r w:rsidR="00D37995" w:rsidRPr="00091D1D">
        <w:rPr>
          <w:rFonts w:eastAsiaTheme="minorEastAsia"/>
        </w:rPr>
        <w:t>5</w:t>
      </w:r>
      <w:r w:rsidRPr="00091D1D">
        <w:rPr>
          <w:rFonts w:eastAsiaTheme="minorEastAsia"/>
        </w:rPr>
        <w:t>.</w:t>
      </w:r>
      <w:r w:rsidR="009002B5">
        <w:rPr>
          <w:rFonts w:eastAsiaTheme="minorEastAsia"/>
        </w:rPr>
        <w:t>2</w:t>
      </w:r>
      <w:r w:rsidRPr="00091D1D">
        <w:rPr>
          <w:rFonts w:eastAsiaTheme="minorEastAsia"/>
        </w:rPr>
        <w:t xml:space="preserve"> (202</w:t>
      </w:r>
      <w:r w:rsidR="00B314F9" w:rsidRPr="00091D1D">
        <w:rPr>
          <w:rFonts w:eastAsiaTheme="minorEastAsia"/>
        </w:rPr>
        <w:t>4</w:t>
      </w:r>
      <w:r w:rsidRPr="00091D1D">
        <w:rPr>
          <w:rFonts w:eastAsiaTheme="minorEastAsia"/>
        </w:rPr>
        <w:t>-</w:t>
      </w:r>
      <w:r w:rsidR="00D37995" w:rsidRPr="00091D1D">
        <w:rPr>
          <w:rFonts w:eastAsiaTheme="minorEastAsia"/>
        </w:rPr>
        <w:t>12</w:t>
      </w:r>
      <w:r w:rsidRPr="00091D1D">
        <w:rPr>
          <w:rFonts w:eastAsiaTheme="minorEastAsia"/>
        </w:rPr>
        <w:t>)</w:t>
      </w:r>
      <w:bookmarkEnd w:id="13"/>
    </w:p>
    <w:p w14:paraId="6B67FDB6" w14:textId="283805C7" w:rsidR="00D15CC6" w:rsidRPr="00091D1D" w:rsidRDefault="00D15CC6" w:rsidP="00CB54AD">
      <w:pPr>
        <w:numPr>
          <w:ilvl w:val="0"/>
          <w:numId w:val="5"/>
        </w:numPr>
        <w:tabs>
          <w:tab w:val="left" w:pos="426"/>
        </w:tabs>
        <w:overflowPunct w:val="0"/>
        <w:autoSpaceDE w:val="0"/>
        <w:autoSpaceDN w:val="0"/>
        <w:adjustRightInd w:val="0"/>
        <w:textAlignment w:val="baseline"/>
      </w:pPr>
      <w:bookmarkStart w:id="14" w:name="_Ref187825536"/>
      <w:r w:rsidRPr="00091D1D">
        <w:rPr>
          <w:rFonts w:eastAsiaTheme="minorEastAsia"/>
        </w:rPr>
        <w:t>TS 38.</w:t>
      </w:r>
      <w:r>
        <w:rPr>
          <w:rFonts w:eastAsiaTheme="minorEastAsia"/>
        </w:rPr>
        <w:t>508-1</w:t>
      </w:r>
      <w:r w:rsidRPr="00091D1D">
        <w:rPr>
          <w:rFonts w:eastAsiaTheme="minorEastAsia"/>
        </w:rPr>
        <w:t xml:space="preserve">, “User Equipment (UE) conformance specification; </w:t>
      </w:r>
      <w:r w:rsidR="00B00207" w:rsidRPr="00B00207">
        <w:rPr>
          <w:rFonts w:eastAsiaTheme="minorEastAsia"/>
        </w:rPr>
        <w:t>Part 1: Common test environment</w:t>
      </w:r>
      <w:r w:rsidRPr="00091D1D">
        <w:rPr>
          <w:rFonts w:eastAsiaTheme="minorEastAsia"/>
        </w:rPr>
        <w:t>”, v18.5.0 (2024-12)</w:t>
      </w:r>
      <w:bookmarkEnd w:id="14"/>
    </w:p>
    <w:p w14:paraId="64D3663C" w14:textId="4A276311" w:rsidR="00091D1D" w:rsidRPr="00091D1D" w:rsidRDefault="00091D1D" w:rsidP="00CB54AD">
      <w:pPr>
        <w:numPr>
          <w:ilvl w:val="0"/>
          <w:numId w:val="5"/>
        </w:numPr>
        <w:tabs>
          <w:tab w:val="left" w:pos="426"/>
        </w:tabs>
        <w:overflowPunct w:val="0"/>
        <w:autoSpaceDE w:val="0"/>
        <w:autoSpaceDN w:val="0"/>
        <w:adjustRightInd w:val="0"/>
        <w:textAlignment w:val="baseline"/>
      </w:pPr>
      <w:bookmarkStart w:id="15" w:name="_Ref132624470"/>
      <w:r w:rsidRPr="00091D1D">
        <w:t>TR 38.903, “Derivation of test tolerances and measurement uncertainty for User Equipment (UE) conformance test cases”, v18.5.0 (2024-12)</w:t>
      </w:r>
      <w:bookmarkEnd w:id="15"/>
    </w:p>
    <w:sectPr w:rsidR="00091D1D" w:rsidRPr="00091D1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B6E30" w14:textId="77777777" w:rsidR="007C1DFB" w:rsidRDefault="007C1DFB">
      <w:r>
        <w:separator/>
      </w:r>
    </w:p>
  </w:endnote>
  <w:endnote w:type="continuationSeparator" w:id="0">
    <w:p w14:paraId="79328E11" w14:textId="77777777" w:rsidR="007C1DFB" w:rsidRDefault="007C1DFB">
      <w:r>
        <w:continuationSeparator/>
      </w:r>
    </w:p>
  </w:endnote>
  <w:endnote w:type="continuationNotice" w:id="1">
    <w:p w14:paraId="283F60F5" w14:textId="77777777" w:rsidR="007C1DFB" w:rsidRDefault="007C1D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C3E57" w14:textId="77777777" w:rsidR="007C1DFB" w:rsidRDefault="007C1DFB">
      <w:r>
        <w:separator/>
      </w:r>
    </w:p>
  </w:footnote>
  <w:footnote w:type="continuationSeparator" w:id="0">
    <w:p w14:paraId="5C097F27" w14:textId="77777777" w:rsidR="007C1DFB" w:rsidRDefault="007C1DFB">
      <w:r>
        <w:continuationSeparator/>
      </w:r>
    </w:p>
  </w:footnote>
  <w:footnote w:type="continuationNotice" w:id="1">
    <w:p w14:paraId="3FE5AF1B" w14:textId="77777777" w:rsidR="007C1DFB" w:rsidRDefault="007C1D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5"/>
  </w:num>
  <w:num w:numId="5" w16cid:durableId="1915316065">
    <w:abstractNumId w:val="2"/>
  </w:num>
  <w:num w:numId="6" w16cid:durableId="417406821">
    <w:abstractNumId w:val="18"/>
  </w:num>
  <w:num w:numId="7" w16cid:durableId="603921104">
    <w:abstractNumId w:val="15"/>
  </w:num>
  <w:num w:numId="8" w16cid:durableId="1335261573">
    <w:abstractNumId w:val="10"/>
  </w:num>
  <w:num w:numId="9" w16cid:durableId="1464470065">
    <w:abstractNumId w:val="23"/>
  </w:num>
  <w:num w:numId="10" w16cid:durableId="496308269">
    <w:abstractNumId w:val="7"/>
  </w:num>
  <w:num w:numId="11" w16cid:durableId="1463233615">
    <w:abstractNumId w:val="28"/>
  </w:num>
  <w:num w:numId="12" w16cid:durableId="423458652">
    <w:abstractNumId w:val="13"/>
  </w:num>
  <w:num w:numId="13" w16cid:durableId="1161851675">
    <w:abstractNumId w:val="27"/>
  </w:num>
  <w:num w:numId="14" w16cid:durableId="9071901">
    <w:abstractNumId w:val="34"/>
  </w:num>
  <w:num w:numId="15" w16cid:durableId="1084718526">
    <w:abstractNumId w:val="12"/>
  </w:num>
  <w:num w:numId="16" w16cid:durableId="515996790">
    <w:abstractNumId w:val="33"/>
  </w:num>
  <w:num w:numId="17" w16cid:durableId="961113060">
    <w:abstractNumId w:val="9"/>
  </w:num>
  <w:num w:numId="18" w16cid:durableId="867109699">
    <w:abstractNumId w:val="25"/>
  </w:num>
  <w:num w:numId="19" w16cid:durableId="1825274695">
    <w:abstractNumId w:val="21"/>
  </w:num>
  <w:num w:numId="20" w16cid:durableId="1995524344">
    <w:abstractNumId w:val="26"/>
  </w:num>
  <w:num w:numId="21" w16cid:durableId="93672933">
    <w:abstractNumId w:val="32"/>
  </w:num>
  <w:num w:numId="22" w16cid:durableId="469172509">
    <w:abstractNumId w:val="24"/>
  </w:num>
  <w:num w:numId="23" w16cid:durableId="1179546305">
    <w:abstractNumId w:val="22"/>
  </w:num>
  <w:num w:numId="24" w16cid:durableId="679232884">
    <w:abstractNumId w:val="11"/>
  </w:num>
  <w:num w:numId="25" w16cid:durableId="1129058182">
    <w:abstractNumId w:val="5"/>
  </w:num>
  <w:num w:numId="26" w16cid:durableId="2094547373">
    <w:abstractNumId w:val="25"/>
  </w:num>
  <w:num w:numId="27" w16cid:durableId="1008289061">
    <w:abstractNumId w:val="25"/>
  </w:num>
  <w:num w:numId="28" w16cid:durableId="2143233623">
    <w:abstractNumId w:val="25"/>
  </w:num>
  <w:num w:numId="29" w16cid:durableId="1574505390">
    <w:abstractNumId w:val="19"/>
  </w:num>
  <w:num w:numId="30" w16cid:durableId="671028718">
    <w:abstractNumId w:val="17"/>
  </w:num>
  <w:num w:numId="31" w16cid:durableId="1955937069">
    <w:abstractNumId w:val="37"/>
  </w:num>
  <w:num w:numId="32" w16cid:durableId="568538944">
    <w:abstractNumId w:val="30"/>
  </w:num>
  <w:num w:numId="33" w16cid:durableId="1466508284">
    <w:abstractNumId w:val="36"/>
  </w:num>
  <w:num w:numId="34" w16cid:durableId="1070929017">
    <w:abstractNumId w:val="16"/>
  </w:num>
  <w:num w:numId="35" w16cid:durableId="2068991147">
    <w:abstractNumId w:val="8"/>
  </w:num>
  <w:num w:numId="36" w16cid:durableId="1627546098">
    <w:abstractNumId w:val="1"/>
  </w:num>
  <w:num w:numId="37" w16cid:durableId="475030788">
    <w:abstractNumId w:val="29"/>
  </w:num>
  <w:num w:numId="38" w16cid:durableId="16153140">
    <w:abstractNumId w:val="14"/>
  </w:num>
  <w:num w:numId="39" w16cid:durableId="1823152173">
    <w:abstractNumId w:val="4"/>
  </w:num>
  <w:num w:numId="40" w16cid:durableId="426386653">
    <w:abstractNumId w:val="31"/>
  </w:num>
  <w:num w:numId="41" w16cid:durableId="2069762685">
    <w:abstractNumId w:val="20"/>
  </w:num>
  <w:num w:numId="42" w16cid:durableId="12765252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C96"/>
    <w:rsid w:val="00006800"/>
    <w:rsid w:val="000078E2"/>
    <w:rsid w:val="00011F6E"/>
    <w:rsid w:val="000136CE"/>
    <w:rsid w:val="00013946"/>
    <w:rsid w:val="00015E33"/>
    <w:rsid w:val="00017A04"/>
    <w:rsid w:val="00017C05"/>
    <w:rsid w:val="000200FB"/>
    <w:rsid w:val="0002191D"/>
    <w:rsid w:val="000262D5"/>
    <w:rsid w:val="000266A0"/>
    <w:rsid w:val="00026A7D"/>
    <w:rsid w:val="00026AAE"/>
    <w:rsid w:val="00031C1D"/>
    <w:rsid w:val="00032F36"/>
    <w:rsid w:val="00035234"/>
    <w:rsid w:val="00036AF0"/>
    <w:rsid w:val="000379D6"/>
    <w:rsid w:val="000418FC"/>
    <w:rsid w:val="000439E6"/>
    <w:rsid w:val="000441E0"/>
    <w:rsid w:val="0004477C"/>
    <w:rsid w:val="0004678D"/>
    <w:rsid w:val="00052390"/>
    <w:rsid w:val="000547AB"/>
    <w:rsid w:val="0005509D"/>
    <w:rsid w:val="00055873"/>
    <w:rsid w:val="00056560"/>
    <w:rsid w:val="0005725C"/>
    <w:rsid w:val="000606FD"/>
    <w:rsid w:val="00064500"/>
    <w:rsid w:val="000713C9"/>
    <w:rsid w:val="00076AA2"/>
    <w:rsid w:val="00077333"/>
    <w:rsid w:val="00080AB1"/>
    <w:rsid w:val="00082566"/>
    <w:rsid w:val="000833ED"/>
    <w:rsid w:val="00083540"/>
    <w:rsid w:val="00084983"/>
    <w:rsid w:val="00085133"/>
    <w:rsid w:val="00087F53"/>
    <w:rsid w:val="00091D1D"/>
    <w:rsid w:val="00093E7E"/>
    <w:rsid w:val="00096EE4"/>
    <w:rsid w:val="00097DF0"/>
    <w:rsid w:val="000A12C7"/>
    <w:rsid w:val="000A2A86"/>
    <w:rsid w:val="000A43B4"/>
    <w:rsid w:val="000B25D3"/>
    <w:rsid w:val="000C2440"/>
    <w:rsid w:val="000C3463"/>
    <w:rsid w:val="000C640F"/>
    <w:rsid w:val="000D05C8"/>
    <w:rsid w:val="000D202B"/>
    <w:rsid w:val="000D221D"/>
    <w:rsid w:val="000D39C6"/>
    <w:rsid w:val="000D53C5"/>
    <w:rsid w:val="000D6B69"/>
    <w:rsid w:val="000D6CFC"/>
    <w:rsid w:val="000E24A4"/>
    <w:rsid w:val="00101037"/>
    <w:rsid w:val="00102BA0"/>
    <w:rsid w:val="00110A88"/>
    <w:rsid w:val="00111135"/>
    <w:rsid w:val="00111826"/>
    <w:rsid w:val="00114DB9"/>
    <w:rsid w:val="00116761"/>
    <w:rsid w:val="001174D8"/>
    <w:rsid w:val="00121323"/>
    <w:rsid w:val="00122845"/>
    <w:rsid w:val="001233F4"/>
    <w:rsid w:val="00124141"/>
    <w:rsid w:val="001258E2"/>
    <w:rsid w:val="0013001E"/>
    <w:rsid w:val="00130A4D"/>
    <w:rsid w:val="00137C79"/>
    <w:rsid w:val="0014005E"/>
    <w:rsid w:val="00140084"/>
    <w:rsid w:val="0014206F"/>
    <w:rsid w:val="001423A1"/>
    <w:rsid w:val="001430FC"/>
    <w:rsid w:val="001458A3"/>
    <w:rsid w:val="00150099"/>
    <w:rsid w:val="00152172"/>
    <w:rsid w:val="00152D8A"/>
    <w:rsid w:val="00153528"/>
    <w:rsid w:val="00156CC0"/>
    <w:rsid w:val="00157AD8"/>
    <w:rsid w:val="00166A36"/>
    <w:rsid w:val="0016777F"/>
    <w:rsid w:val="00172315"/>
    <w:rsid w:val="001741AE"/>
    <w:rsid w:val="001758FB"/>
    <w:rsid w:val="001915BC"/>
    <w:rsid w:val="0019340F"/>
    <w:rsid w:val="0019359F"/>
    <w:rsid w:val="001960AD"/>
    <w:rsid w:val="00196F9F"/>
    <w:rsid w:val="001A08AA"/>
    <w:rsid w:val="001A17A5"/>
    <w:rsid w:val="001A2BC5"/>
    <w:rsid w:val="001A2EF9"/>
    <w:rsid w:val="001A3030"/>
    <w:rsid w:val="001A3120"/>
    <w:rsid w:val="001A3BFA"/>
    <w:rsid w:val="001A490C"/>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1E"/>
    <w:rsid w:val="00204999"/>
    <w:rsid w:val="00206FE6"/>
    <w:rsid w:val="0020758D"/>
    <w:rsid w:val="00207AD7"/>
    <w:rsid w:val="00207F74"/>
    <w:rsid w:val="00210D55"/>
    <w:rsid w:val="0021155C"/>
    <w:rsid w:val="00212373"/>
    <w:rsid w:val="002138EA"/>
    <w:rsid w:val="00214FBD"/>
    <w:rsid w:val="002219FA"/>
    <w:rsid w:val="00222191"/>
    <w:rsid w:val="00222897"/>
    <w:rsid w:val="00222A81"/>
    <w:rsid w:val="0022419C"/>
    <w:rsid w:val="00234D1C"/>
    <w:rsid w:val="00234ECB"/>
    <w:rsid w:val="00235394"/>
    <w:rsid w:val="00235813"/>
    <w:rsid w:val="00236683"/>
    <w:rsid w:val="0023752C"/>
    <w:rsid w:val="00240C1F"/>
    <w:rsid w:val="00241A14"/>
    <w:rsid w:val="002425F5"/>
    <w:rsid w:val="00244EEE"/>
    <w:rsid w:val="0025114C"/>
    <w:rsid w:val="00251340"/>
    <w:rsid w:val="00252AEA"/>
    <w:rsid w:val="00254246"/>
    <w:rsid w:val="00255905"/>
    <w:rsid w:val="0026179F"/>
    <w:rsid w:val="00262600"/>
    <w:rsid w:val="00262A89"/>
    <w:rsid w:val="0026391C"/>
    <w:rsid w:val="00266C6B"/>
    <w:rsid w:val="00266DCB"/>
    <w:rsid w:val="0026709E"/>
    <w:rsid w:val="00267CC7"/>
    <w:rsid w:val="00271F76"/>
    <w:rsid w:val="002741DA"/>
    <w:rsid w:val="002748A2"/>
    <w:rsid w:val="00274984"/>
    <w:rsid w:val="00274E1A"/>
    <w:rsid w:val="0027758E"/>
    <w:rsid w:val="00277A09"/>
    <w:rsid w:val="00282213"/>
    <w:rsid w:val="00282AB5"/>
    <w:rsid w:val="002837DA"/>
    <w:rsid w:val="0028752C"/>
    <w:rsid w:val="00287895"/>
    <w:rsid w:val="00287C09"/>
    <w:rsid w:val="0029076F"/>
    <w:rsid w:val="002922ED"/>
    <w:rsid w:val="00293732"/>
    <w:rsid w:val="00296B9F"/>
    <w:rsid w:val="002A3EA3"/>
    <w:rsid w:val="002A4112"/>
    <w:rsid w:val="002A7017"/>
    <w:rsid w:val="002A7F4B"/>
    <w:rsid w:val="002B01BA"/>
    <w:rsid w:val="002B11F7"/>
    <w:rsid w:val="002B2438"/>
    <w:rsid w:val="002B34F7"/>
    <w:rsid w:val="002B3F06"/>
    <w:rsid w:val="002B4D62"/>
    <w:rsid w:val="002B5959"/>
    <w:rsid w:val="002C1E1B"/>
    <w:rsid w:val="002C2040"/>
    <w:rsid w:val="002C7D13"/>
    <w:rsid w:val="002D0D61"/>
    <w:rsid w:val="002D29EB"/>
    <w:rsid w:val="002D44BD"/>
    <w:rsid w:val="002D69EF"/>
    <w:rsid w:val="002E465A"/>
    <w:rsid w:val="002E47F7"/>
    <w:rsid w:val="002E5F31"/>
    <w:rsid w:val="002F4093"/>
    <w:rsid w:val="002F47E3"/>
    <w:rsid w:val="002F5FAD"/>
    <w:rsid w:val="00300544"/>
    <w:rsid w:val="003045CD"/>
    <w:rsid w:val="00306D8E"/>
    <w:rsid w:val="00307D2C"/>
    <w:rsid w:val="0031343F"/>
    <w:rsid w:val="00313528"/>
    <w:rsid w:val="00314611"/>
    <w:rsid w:val="00316602"/>
    <w:rsid w:val="003205CA"/>
    <w:rsid w:val="003209E5"/>
    <w:rsid w:val="00323717"/>
    <w:rsid w:val="00324F35"/>
    <w:rsid w:val="00326CFF"/>
    <w:rsid w:val="00331E19"/>
    <w:rsid w:val="00332820"/>
    <w:rsid w:val="003330E9"/>
    <w:rsid w:val="003340C5"/>
    <w:rsid w:val="00335515"/>
    <w:rsid w:val="0033593B"/>
    <w:rsid w:val="003404F4"/>
    <w:rsid w:val="00342EC7"/>
    <w:rsid w:val="00344657"/>
    <w:rsid w:val="00344BCD"/>
    <w:rsid w:val="00344ED8"/>
    <w:rsid w:val="003450DD"/>
    <w:rsid w:val="00347574"/>
    <w:rsid w:val="00352233"/>
    <w:rsid w:val="00353724"/>
    <w:rsid w:val="00353A22"/>
    <w:rsid w:val="00353E42"/>
    <w:rsid w:val="00354167"/>
    <w:rsid w:val="00360390"/>
    <w:rsid w:val="00364DC7"/>
    <w:rsid w:val="00365EF7"/>
    <w:rsid w:val="00366F9B"/>
    <w:rsid w:val="00367724"/>
    <w:rsid w:val="003679B5"/>
    <w:rsid w:val="00373148"/>
    <w:rsid w:val="00374836"/>
    <w:rsid w:val="00380C5B"/>
    <w:rsid w:val="00380F33"/>
    <w:rsid w:val="00381C22"/>
    <w:rsid w:val="003826F8"/>
    <w:rsid w:val="003834B0"/>
    <w:rsid w:val="00384387"/>
    <w:rsid w:val="003907E3"/>
    <w:rsid w:val="0039361E"/>
    <w:rsid w:val="00394D7F"/>
    <w:rsid w:val="0039509E"/>
    <w:rsid w:val="0039608D"/>
    <w:rsid w:val="00397CC0"/>
    <w:rsid w:val="003A1A50"/>
    <w:rsid w:val="003A1E08"/>
    <w:rsid w:val="003B0D4E"/>
    <w:rsid w:val="003B1087"/>
    <w:rsid w:val="003B1AA0"/>
    <w:rsid w:val="003B3A89"/>
    <w:rsid w:val="003B478A"/>
    <w:rsid w:val="003B5AB0"/>
    <w:rsid w:val="003B7F37"/>
    <w:rsid w:val="003C2AAF"/>
    <w:rsid w:val="003C4291"/>
    <w:rsid w:val="003C47CE"/>
    <w:rsid w:val="003C5232"/>
    <w:rsid w:val="003C69A5"/>
    <w:rsid w:val="003D1D54"/>
    <w:rsid w:val="003D2C79"/>
    <w:rsid w:val="003D472D"/>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06BFC"/>
    <w:rsid w:val="0041146F"/>
    <w:rsid w:val="00413C3E"/>
    <w:rsid w:val="00413C6C"/>
    <w:rsid w:val="0041477A"/>
    <w:rsid w:val="004158F8"/>
    <w:rsid w:val="00417068"/>
    <w:rsid w:val="004204BB"/>
    <w:rsid w:val="00420AD5"/>
    <w:rsid w:val="00426356"/>
    <w:rsid w:val="00427B4E"/>
    <w:rsid w:val="00431287"/>
    <w:rsid w:val="00437835"/>
    <w:rsid w:val="004420B4"/>
    <w:rsid w:val="00444225"/>
    <w:rsid w:val="00445435"/>
    <w:rsid w:val="0045596C"/>
    <w:rsid w:val="00456C09"/>
    <w:rsid w:val="0046045F"/>
    <w:rsid w:val="0046119F"/>
    <w:rsid w:val="0046266D"/>
    <w:rsid w:val="00466E59"/>
    <w:rsid w:val="004701D2"/>
    <w:rsid w:val="00470B08"/>
    <w:rsid w:val="00470E49"/>
    <w:rsid w:val="00471B36"/>
    <w:rsid w:val="00473D9D"/>
    <w:rsid w:val="00474556"/>
    <w:rsid w:val="00474FBC"/>
    <w:rsid w:val="00476D0F"/>
    <w:rsid w:val="00476D28"/>
    <w:rsid w:val="00482CB3"/>
    <w:rsid w:val="004835B4"/>
    <w:rsid w:val="00484D33"/>
    <w:rsid w:val="00485FCA"/>
    <w:rsid w:val="00490F98"/>
    <w:rsid w:val="00490FAF"/>
    <w:rsid w:val="00491FA6"/>
    <w:rsid w:val="00495A33"/>
    <w:rsid w:val="004A044F"/>
    <w:rsid w:val="004A07A1"/>
    <w:rsid w:val="004A17C7"/>
    <w:rsid w:val="004A419F"/>
    <w:rsid w:val="004A4C70"/>
    <w:rsid w:val="004A6B36"/>
    <w:rsid w:val="004A7D1A"/>
    <w:rsid w:val="004B27EC"/>
    <w:rsid w:val="004C17CE"/>
    <w:rsid w:val="004C2A16"/>
    <w:rsid w:val="004C3BC8"/>
    <w:rsid w:val="004D0FD5"/>
    <w:rsid w:val="004D5AE5"/>
    <w:rsid w:val="004E2B50"/>
    <w:rsid w:val="004E6319"/>
    <w:rsid w:val="004F08C5"/>
    <w:rsid w:val="004F150B"/>
    <w:rsid w:val="004F24A6"/>
    <w:rsid w:val="004F374D"/>
    <w:rsid w:val="004F3D34"/>
    <w:rsid w:val="004F3E0E"/>
    <w:rsid w:val="004F3EB5"/>
    <w:rsid w:val="004F448D"/>
    <w:rsid w:val="004F554E"/>
    <w:rsid w:val="004F7A3D"/>
    <w:rsid w:val="004F7C82"/>
    <w:rsid w:val="0050179F"/>
    <w:rsid w:val="00501CEE"/>
    <w:rsid w:val="00505BFA"/>
    <w:rsid w:val="005069C0"/>
    <w:rsid w:val="00511254"/>
    <w:rsid w:val="00512458"/>
    <w:rsid w:val="00513632"/>
    <w:rsid w:val="00513909"/>
    <w:rsid w:val="00517B81"/>
    <w:rsid w:val="00520CFC"/>
    <w:rsid w:val="00522C5E"/>
    <w:rsid w:val="005239FE"/>
    <w:rsid w:val="00526FA7"/>
    <w:rsid w:val="00533563"/>
    <w:rsid w:val="0053435C"/>
    <w:rsid w:val="00534F8F"/>
    <w:rsid w:val="0054193B"/>
    <w:rsid w:val="00541EB9"/>
    <w:rsid w:val="00543311"/>
    <w:rsid w:val="00546367"/>
    <w:rsid w:val="005464FE"/>
    <w:rsid w:val="005471FE"/>
    <w:rsid w:val="00547986"/>
    <w:rsid w:val="00547C4D"/>
    <w:rsid w:val="005548F1"/>
    <w:rsid w:val="00554A16"/>
    <w:rsid w:val="005550DD"/>
    <w:rsid w:val="00555741"/>
    <w:rsid w:val="005603F5"/>
    <w:rsid w:val="00563781"/>
    <w:rsid w:val="00564666"/>
    <w:rsid w:val="005649A1"/>
    <w:rsid w:val="00566838"/>
    <w:rsid w:val="00580542"/>
    <w:rsid w:val="00580587"/>
    <w:rsid w:val="00581E88"/>
    <w:rsid w:val="00583627"/>
    <w:rsid w:val="0058392F"/>
    <w:rsid w:val="00585B23"/>
    <w:rsid w:val="005908D2"/>
    <w:rsid w:val="00590B5F"/>
    <w:rsid w:val="00592F28"/>
    <w:rsid w:val="00593B56"/>
    <w:rsid w:val="005943B2"/>
    <w:rsid w:val="00595618"/>
    <w:rsid w:val="005A0EDD"/>
    <w:rsid w:val="005A3E7D"/>
    <w:rsid w:val="005A616F"/>
    <w:rsid w:val="005A6F48"/>
    <w:rsid w:val="005B32A1"/>
    <w:rsid w:val="005B39C1"/>
    <w:rsid w:val="005B4101"/>
    <w:rsid w:val="005B7B7A"/>
    <w:rsid w:val="005C239F"/>
    <w:rsid w:val="005C331B"/>
    <w:rsid w:val="005C4593"/>
    <w:rsid w:val="005C6EDC"/>
    <w:rsid w:val="005D08CF"/>
    <w:rsid w:val="005D6DA8"/>
    <w:rsid w:val="005E12CD"/>
    <w:rsid w:val="005E1C26"/>
    <w:rsid w:val="005E2166"/>
    <w:rsid w:val="005E2985"/>
    <w:rsid w:val="005E4220"/>
    <w:rsid w:val="005E5D66"/>
    <w:rsid w:val="005F1A43"/>
    <w:rsid w:val="005F2E5B"/>
    <w:rsid w:val="005F3B1B"/>
    <w:rsid w:val="00607BED"/>
    <w:rsid w:val="00607D98"/>
    <w:rsid w:val="0061059A"/>
    <w:rsid w:val="006126CA"/>
    <w:rsid w:val="006131BB"/>
    <w:rsid w:val="00613B05"/>
    <w:rsid w:val="00613B1E"/>
    <w:rsid w:val="00614741"/>
    <w:rsid w:val="00616FB0"/>
    <w:rsid w:val="006210C4"/>
    <w:rsid w:val="00622B32"/>
    <w:rsid w:val="00634928"/>
    <w:rsid w:val="00635671"/>
    <w:rsid w:val="00636ABD"/>
    <w:rsid w:val="00641457"/>
    <w:rsid w:val="00641710"/>
    <w:rsid w:val="00641864"/>
    <w:rsid w:val="00643519"/>
    <w:rsid w:val="00645857"/>
    <w:rsid w:val="006468DD"/>
    <w:rsid w:val="00650A2C"/>
    <w:rsid w:val="00651C2B"/>
    <w:rsid w:val="006537BF"/>
    <w:rsid w:val="00653DF0"/>
    <w:rsid w:val="006543EF"/>
    <w:rsid w:val="0065492A"/>
    <w:rsid w:val="00654D11"/>
    <w:rsid w:val="00656822"/>
    <w:rsid w:val="00656A7B"/>
    <w:rsid w:val="006572E0"/>
    <w:rsid w:val="00665AD3"/>
    <w:rsid w:val="00676E2F"/>
    <w:rsid w:val="00683EDA"/>
    <w:rsid w:val="006856E5"/>
    <w:rsid w:val="00692CEE"/>
    <w:rsid w:val="006937D0"/>
    <w:rsid w:val="00695755"/>
    <w:rsid w:val="00696304"/>
    <w:rsid w:val="00696BE5"/>
    <w:rsid w:val="00696D0A"/>
    <w:rsid w:val="006974B7"/>
    <w:rsid w:val="006A03F3"/>
    <w:rsid w:val="006A5A2A"/>
    <w:rsid w:val="006A5ED0"/>
    <w:rsid w:val="006A68BD"/>
    <w:rsid w:val="006B03F1"/>
    <w:rsid w:val="006B0D02"/>
    <w:rsid w:val="006B1AA0"/>
    <w:rsid w:val="006B1C2F"/>
    <w:rsid w:val="006B363D"/>
    <w:rsid w:val="006B39EF"/>
    <w:rsid w:val="006C2AF9"/>
    <w:rsid w:val="006C3A94"/>
    <w:rsid w:val="006C7E35"/>
    <w:rsid w:val="006D132D"/>
    <w:rsid w:val="006D2259"/>
    <w:rsid w:val="006D36E1"/>
    <w:rsid w:val="006D6B1F"/>
    <w:rsid w:val="006D782E"/>
    <w:rsid w:val="006E45D9"/>
    <w:rsid w:val="006E5B02"/>
    <w:rsid w:val="006E7A6D"/>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17A3D"/>
    <w:rsid w:val="00720148"/>
    <w:rsid w:val="00720AC9"/>
    <w:rsid w:val="007250C2"/>
    <w:rsid w:val="0072666A"/>
    <w:rsid w:val="00726FD4"/>
    <w:rsid w:val="00727352"/>
    <w:rsid w:val="00727593"/>
    <w:rsid w:val="00727A8D"/>
    <w:rsid w:val="00730547"/>
    <w:rsid w:val="00732AB2"/>
    <w:rsid w:val="00734F28"/>
    <w:rsid w:val="00735C81"/>
    <w:rsid w:val="0073633A"/>
    <w:rsid w:val="00736A17"/>
    <w:rsid w:val="007373B0"/>
    <w:rsid w:val="007403F2"/>
    <w:rsid w:val="00740C81"/>
    <w:rsid w:val="00741775"/>
    <w:rsid w:val="00744CC1"/>
    <w:rsid w:val="0074650E"/>
    <w:rsid w:val="00747AD4"/>
    <w:rsid w:val="00752FA3"/>
    <w:rsid w:val="00762A33"/>
    <w:rsid w:val="00770A12"/>
    <w:rsid w:val="007748ED"/>
    <w:rsid w:val="00774B17"/>
    <w:rsid w:val="007756A1"/>
    <w:rsid w:val="0078088D"/>
    <w:rsid w:val="00785178"/>
    <w:rsid w:val="00785759"/>
    <w:rsid w:val="00785D03"/>
    <w:rsid w:val="00791A43"/>
    <w:rsid w:val="007927CF"/>
    <w:rsid w:val="00794A33"/>
    <w:rsid w:val="00797994"/>
    <w:rsid w:val="007A12E0"/>
    <w:rsid w:val="007A2502"/>
    <w:rsid w:val="007A4551"/>
    <w:rsid w:val="007A4F68"/>
    <w:rsid w:val="007A5139"/>
    <w:rsid w:val="007A5243"/>
    <w:rsid w:val="007A5B40"/>
    <w:rsid w:val="007A6059"/>
    <w:rsid w:val="007A61BC"/>
    <w:rsid w:val="007B03C6"/>
    <w:rsid w:val="007B0584"/>
    <w:rsid w:val="007B2DA3"/>
    <w:rsid w:val="007B5856"/>
    <w:rsid w:val="007B6E97"/>
    <w:rsid w:val="007B6FFB"/>
    <w:rsid w:val="007C0BFC"/>
    <w:rsid w:val="007C1DFB"/>
    <w:rsid w:val="007C495F"/>
    <w:rsid w:val="007C6DD8"/>
    <w:rsid w:val="007D0054"/>
    <w:rsid w:val="007D054D"/>
    <w:rsid w:val="007D258B"/>
    <w:rsid w:val="007D2F2F"/>
    <w:rsid w:val="007D36D3"/>
    <w:rsid w:val="007D3BE3"/>
    <w:rsid w:val="007D6048"/>
    <w:rsid w:val="007E0486"/>
    <w:rsid w:val="007E2E0D"/>
    <w:rsid w:val="007E558A"/>
    <w:rsid w:val="007E7938"/>
    <w:rsid w:val="007F01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4731"/>
    <w:rsid w:val="008152DF"/>
    <w:rsid w:val="00816C9D"/>
    <w:rsid w:val="0082033D"/>
    <w:rsid w:val="0082128D"/>
    <w:rsid w:val="0082190B"/>
    <w:rsid w:val="00824F30"/>
    <w:rsid w:val="00826B31"/>
    <w:rsid w:val="008278A2"/>
    <w:rsid w:val="00830BED"/>
    <w:rsid w:val="00836C44"/>
    <w:rsid w:val="0083754E"/>
    <w:rsid w:val="00837660"/>
    <w:rsid w:val="00840A11"/>
    <w:rsid w:val="00844FFB"/>
    <w:rsid w:val="008450F8"/>
    <w:rsid w:val="00845E55"/>
    <w:rsid w:val="00846391"/>
    <w:rsid w:val="00853CDF"/>
    <w:rsid w:val="008541B3"/>
    <w:rsid w:val="008602F7"/>
    <w:rsid w:val="0086145E"/>
    <w:rsid w:val="00861C5F"/>
    <w:rsid w:val="008626D8"/>
    <w:rsid w:val="00863644"/>
    <w:rsid w:val="00864950"/>
    <w:rsid w:val="00864B00"/>
    <w:rsid w:val="00870861"/>
    <w:rsid w:val="0087155F"/>
    <w:rsid w:val="00871E22"/>
    <w:rsid w:val="00884BE6"/>
    <w:rsid w:val="0088503C"/>
    <w:rsid w:val="00885C52"/>
    <w:rsid w:val="00885D92"/>
    <w:rsid w:val="00891962"/>
    <w:rsid w:val="00892723"/>
    <w:rsid w:val="00893454"/>
    <w:rsid w:val="00895D05"/>
    <w:rsid w:val="00896533"/>
    <w:rsid w:val="00897A25"/>
    <w:rsid w:val="008A0A78"/>
    <w:rsid w:val="008A1A84"/>
    <w:rsid w:val="008A2D48"/>
    <w:rsid w:val="008A6143"/>
    <w:rsid w:val="008B0529"/>
    <w:rsid w:val="008B1F24"/>
    <w:rsid w:val="008B5C74"/>
    <w:rsid w:val="008C2308"/>
    <w:rsid w:val="008C60E9"/>
    <w:rsid w:val="008C7836"/>
    <w:rsid w:val="008D7BED"/>
    <w:rsid w:val="008E4413"/>
    <w:rsid w:val="008E4684"/>
    <w:rsid w:val="008E4F84"/>
    <w:rsid w:val="008E6844"/>
    <w:rsid w:val="008F08D9"/>
    <w:rsid w:val="008F1346"/>
    <w:rsid w:val="008F540C"/>
    <w:rsid w:val="008F7AA4"/>
    <w:rsid w:val="008F7D93"/>
    <w:rsid w:val="009002B5"/>
    <w:rsid w:val="00902B59"/>
    <w:rsid w:val="00903043"/>
    <w:rsid w:val="0090512F"/>
    <w:rsid w:val="0090524D"/>
    <w:rsid w:val="009064E9"/>
    <w:rsid w:val="009076E4"/>
    <w:rsid w:val="00911B1A"/>
    <w:rsid w:val="00916F35"/>
    <w:rsid w:val="009249BE"/>
    <w:rsid w:val="00925B2A"/>
    <w:rsid w:val="00930482"/>
    <w:rsid w:val="00931702"/>
    <w:rsid w:val="00931918"/>
    <w:rsid w:val="00932F29"/>
    <w:rsid w:val="00937FBD"/>
    <w:rsid w:val="009411E8"/>
    <w:rsid w:val="009439E5"/>
    <w:rsid w:val="00945858"/>
    <w:rsid w:val="009514EA"/>
    <w:rsid w:val="00951CC5"/>
    <w:rsid w:val="00951E68"/>
    <w:rsid w:val="00952F41"/>
    <w:rsid w:val="0095378B"/>
    <w:rsid w:val="0095392E"/>
    <w:rsid w:val="009564E9"/>
    <w:rsid w:val="00957EF1"/>
    <w:rsid w:val="00963DF6"/>
    <w:rsid w:val="00964105"/>
    <w:rsid w:val="00970A06"/>
    <w:rsid w:val="0097133C"/>
    <w:rsid w:val="00972528"/>
    <w:rsid w:val="0097539D"/>
    <w:rsid w:val="00975708"/>
    <w:rsid w:val="009767AC"/>
    <w:rsid w:val="00976D26"/>
    <w:rsid w:val="00980E79"/>
    <w:rsid w:val="00982B7E"/>
    <w:rsid w:val="00983910"/>
    <w:rsid w:val="00984E5F"/>
    <w:rsid w:val="0098708F"/>
    <w:rsid w:val="009913F6"/>
    <w:rsid w:val="00992B5F"/>
    <w:rsid w:val="00997D88"/>
    <w:rsid w:val="009A5B53"/>
    <w:rsid w:val="009A5F26"/>
    <w:rsid w:val="009A63AD"/>
    <w:rsid w:val="009B5701"/>
    <w:rsid w:val="009C0727"/>
    <w:rsid w:val="009C1ECE"/>
    <w:rsid w:val="009C49AE"/>
    <w:rsid w:val="009C6214"/>
    <w:rsid w:val="009D187F"/>
    <w:rsid w:val="009D28E0"/>
    <w:rsid w:val="009D343A"/>
    <w:rsid w:val="009D78C2"/>
    <w:rsid w:val="009D7F67"/>
    <w:rsid w:val="009E186C"/>
    <w:rsid w:val="009E3840"/>
    <w:rsid w:val="009E41C5"/>
    <w:rsid w:val="009E448E"/>
    <w:rsid w:val="009E520A"/>
    <w:rsid w:val="009E7AFD"/>
    <w:rsid w:val="009F20D3"/>
    <w:rsid w:val="00A03586"/>
    <w:rsid w:val="00A079A7"/>
    <w:rsid w:val="00A165D9"/>
    <w:rsid w:val="00A17573"/>
    <w:rsid w:val="00A210B9"/>
    <w:rsid w:val="00A223F2"/>
    <w:rsid w:val="00A22FB6"/>
    <w:rsid w:val="00A2310D"/>
    <w:rsid w:val="00A23313"/>
    <w:rsid w:val="00A251A7"/>
    <w:rsid w:val="00A25AEB"/>
    <w:rsid w:val="00A277B2"/>
    <w:rsid w:val="00A3096A"/>
    <w:rsid w:val="00A313BC"/>
    <w:rsid w:val="00A320FB"/>
    <w:rsid w:val="00A3540D"/>
    <w:rsid w:val="00A3584A"/>
    <w:rsid w:val="00A42530"/>
    <w:rsid w:val="00A44457"/>
    <w:rsid w:val="00A446A0"/>
    <w:rsid w:val="00A4504D"/>
    <w:rsid w:val="00A452C2"/>
    <w:rsid w:val="00A45E4D"/>
    <w:rsid w:val="00A46FCC"/>
    <w:rsid w:val="00A515A6"/>
    <w:rsid w:val="00A51F25"/>
    <w:rsid w:val="00A5215D"/>
    <w:rsid w:val="00A55964"/>
    <w:rsid w:val="00A56613"/>
    <w:rsid w:val="00A5667E"/>
    <w:rsid w:val="00A57698"/>
    <w:rsid w:val="00A57F26"/>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5D5E"/>
    <w:rsid w:val="00A9623E"/>
    <w:rsid w:val="00A97CB6"/>
    <w:rsid w:val="00AA28BF"/>
    <w:rsid w:val="00AA3D6A"/>
    <w:rsid w:val="00AA42AF"/>
    <w:rsid w:val="00AA69E4"/>
    <w:rsid w:val="00AA7169"/>
    <w:rsid w:val="00AA7233"/>
    <w:rsid w:val="00AB0C5E"/>
    <w:rsid w:val="00AB25ED"/>
    <w:rsid w:val="00AB32B3"/>
    <w:rsid w:val="00AB3F85"/>
    <w:rsid w:val="00AB4AC5"/>
    <w:rsid w:val="00AC57B6"/>
    <w:rsid w:val="00AC5BD9"/>
    <w:rsid w:val="00AC6E03"/>
    <w:rsid w:val="00AD0D14"/>
    <w:rsid w:val="00AD17B1"/>
    <w:rsid w:val="00AD4B9B"/>
    <w:rsid w:val="00AD768A"/>
    <w:rsid w:val="00AE116C"/>
    <w:rsid w:val="00AE342A"/>
    <w:rsid w:val="00AE4F0E"/>
    <w:rsid w:val="00AE627B"/>
    <w:rsid w:val="00AE6EAF"/>
    <w:rsid w:val="00AE76AB"/>
    <w:rsid w:val="00AF0F4C"/>
    <w:rsid w:val="00AF3407"/>
    <w:rsid w:val="00AF5AD3"/>
    <w:rsid w:val="00B00207"/>
    <w:rsid w:val="00B0589A"/>
    <w:rsid w:val="00B12E3A"/>
    <w:rsid w:val="00B13C0C"/>
    <w:rsid w:val="00B14BC8"/>
    <w:rsid w:val="00B20C57"/>
    <w:rsid w:val="00B21D87"/>
    <w:rsid w:val="00B22ADA"/>
    <w:rsid w:val="00B24E76"/>
    <w:rsid w:val="00B30FCB"/>
    <w:rsid w:val="00B314F9"/>
    <w:rsid w:val="00B334B9"/>
    <w:rsid w:val="00B36208"/>
    <w:rsid w:val="00B3769C"/>
    <w:rsid w:val="00B40C16"/>
    <w:rsid w:val="00B40D30"/>
    <w:rsid w:val="00B426E8"/>
    <w:rsid w:val="00B428B9"/>
    <w:rsid w:val="00B42B91"/>
    <w:rsid w:val="00B43FEC"/>
    <w:rsid w:val="00B478AC"/>
    <w:rsid w:val="00B55D9A"/>
    <w:rsid w:val="00B5661F"/>
    <w:rsid w:val="00B6099D"/>
    <w:rsid w:val="00B62514"/>
    <w:rsid w:val="00B65101"/>
    <w:rsid w:val="00B7370C"/>
    <w:rsid w:val="00B73955"/>
    <w:rsid w:val="00B75741"/>
    <w:rsid w:val="00B822A0"/>
    <w:rsid w:val="00B83349"/>
    <w:rsid w:val="00B8446C"/>
    <w:rsid w:val="00B85DD7"/>
    <w:rsid w:val="00B92920"/>
    <w:rsid w:val="00B93A4D"/>
    <w:rsid w:val="00B943D6"/>
    <w:rsid w:val="00BA0D2D"/>
    <w:rsid w:val="00BA47FD"/>
    <w:rsid w:val="00BA5EFD"/>
    <w:rsid w:val="00BB1ACC"/>
    <w:rsid w:val="00BB2B4D"/>
    <w:rsid w:val="00BB4346"/>
    <w:rsid w:val="00BB43B8"/>
    <w:rsid w:val="00BB53AC"/>
    <w:rsid w:val="00BB5C16"/>
    <w:rsid w:val="00BB7338"/>
    <w:rsid w:val="00BC2D24"/>
    <w:rsid w:val="00BC577A"/>
    <w:rsid w:val="00BD0905"/>
    <w:rsid w:val="00BD455F"/>
    <w:rsid w:val="00BD54A2"/>
    <w:rsid w:val="00BD707B"/>
    <w:rsid w:val="00BE0187"/>
    <w:rsid w:val="00BE1212"/>
    <w:rsid w:val="00BE1A05"/>
    <w:rsid w:val="00BE3D23"/>
    <w:rsid w:val="00BE5CA5"/>
    <w:rsid w:val="00BE5CB9"/>
    <w:rsid w:val="00BF5875"/>
    <w:rsid w:val="00C00F23"/>
    <w:rsid w:val="00C01AD5"/>
    <w:rsid w:val="00C01D4A"/>
    <w:rsid w:val="00C050BC"/>
    <w:rsid w:val="00C050CF"/>
    <w:rsid w:val="00C06487"/>
    <w:rsid w:val="00C065DE"/>
    <w:rsid w:val="00C12A68"/>
    <w:rsid w:val="00C1494B"/>
    <w:rsid w:val="00C14DE6"/>
    <w:rsid w:val="00C15AC6"/>
    <w:rsid w:val="00C16052"/>
    <w:rsid w:val="00C1643C"/>
    <w:rsid w:val="00C209B5"/>
    <w:rsid w:val="00C26EE8"/>
    <w:rsid w:val="00C313B8"/>
    <w:rsid w:val="00C31D69"/>
    <w:rsid w:val="00C401B8"/>
    <w:rsid w:val="00C404EA"/>
    <w:rsid w:val="00C4295B"/>
    <w:rsid w:val="00C42EBF"/>
    <w:rsid w:val="00C42F12"/>
    <w:rsid w:val="00C451D8"/>
    <w:rsid w:val="00C475DA"/>
    <w:rsid w:val="00C508A4"/>
    <w:rsid w:val="00C56792"/>
    <w:rsid w:val="00C6278C"/>
    <w:rsid w:val="00C63AA2"/>
    <w:rsid w:val="00C65422"/>
    <w:rsid w:val="00C6599B"/>
    <w:rsid w:val="00C76F04"/>
    <w:rsid w:val="00C804C3"/>
    <w:rsid w:val="00C807DB"/>
    <w:rsid w:val="00C81268"/>
    <w:rsid w:val="00C83771"/>
    <w:rsid w:val="00C87851"/>
    <w:rsid w:val="00C9025C"/>
    <w:rsid w:val="00C93744"/>
    <w:rsid w:val="00C958F3"/>
    <w:rsid w:val="00C9614A"/>
    <w:rsid w:val="00C975A8"/>
    <w:rsid w:val="00CA1AB4"/>
    <w:rsid w:val="00CA3A27"/>
    <w:rsid w:val="00CA4289"/>
    <w:rsid w:val="00CA517A"/>
    <w:rsid w:val="00CA6AEF"/>
    <w:rsid w:val="00CA70F7"/>
    <w:rsid w:val="00CB0D58"/>
    <w:rsid w:val="00CB29E4"/>
    <w:rsid w:val="00CB54AD"/>
    <w:rsid w:val="00CB5BF2"/>
    <w:rsid w:val="00CC15A4"/>
    <w:rsid w:val="00CC28A9"/>
    <w:rsid w:val="00CC6580"/>
    <w:rsid w:val="00CC6FE0"/>
    <w:rsid w:val="00CD4249"/>
    <w:rsid w:val="00CD554E"/>
    <w:rsid w:val="00CD6130"/>
    <w:rsid w:val="00CE0386"/>
    <w:rsid w:val="00CF0031"/>
    <w:rsid w:val="00CF0C99"/>
    <w:rsid w:val="00CF46D3"/>
    <w:rsid w:val="00CF61F2"/>
    <w:rsid w:val="00D004B3"/>
    <w:rsid w:val="00D02483"/>
    <w:rsid w:val="00D076FD"/>
    <w:rsid w:val="00D1118A"/>
    <w:rsid w:val="00D12CB8"/>
    <w:rsid w:val="00D15CC6"/>
    <w:rsid w:val="00D16CE2"/>
    <w:rsid w:val="00D21245"/>
    <w:rsid w:val="00D21C9F"/>
    <w:rsid w:val="00D22BEB"/>
    <w:rsid w:val="00D234DD"/>
    <w:rsid w:val="00D26BF2"/>
    <w:rsid w:val="00D33C1E"/>
    <w:rsid w:val="00D37444"/>
    <w:rsid w:val="00D37995"/>
    <w:rsid w:val="00D37A5A"/>
    <w:rsid w:val="00D402C2"/>
    <w:rsid w:val="00D45EB6"/>
    <w:rsid w:val="00D520E4"/>
    <w:rsid w:val="00D54860"/>
    <w:rsid w:val="00D54AA0"/>
    <w:rsid w:val="00D54F08"/>
    <w:rsid w:val="00D55B87"/>
    <w:rsid w:val="00D567FB"/>
    <w:rsid w:val="00D57DFA"/>
    <w:rsid w:val="00D601CC"/>
    <w:rsid w:val="00D6215E"/>
    <w:rsid w:val="00D62A0B"/>
    <w:rsid w:val="00D70DBC"/>
    <w:rsid w:val="00D7306B"/>
    <w:rsid w:val="00D73201"/>
    <w:rsid w:val="00D73284"/>
    <w:rsid w:val="00D73647"/>
    <w:rsid w:val="00D77EA4"/>
    <w:rsid w:val="00D8307F"/>
    <w:rsid w:val="00D8465F"/>
    <w:rsid w:val="00D85B5D"/>
    <w:rsid w:val="00D90F93"/>
    <w:rsid w:val="00D91F54"/>
    <w:rsid w:val="00D93835"/>
    <w:rsid w:val="00D93AE3"/>
    <w:rsid w:val="00D9442D"/>
    <w:rsid w:val="00D946C8"/>
    <w:rsid w:val="00D94F8B"/>
    <w:rsid w:val="00D95235"/>
    <w:rsid w:val="00D9763F"/>
    <w:rsid w:val="00DA66C3"/>
    <w:rsid w:val="00DB22E4"/>
    <w:rsid w:val="00DB5E7F"/>
    <w:rsid w:val="00DB6CE7"/>
    <w:rsid w:val="00DC176A"/>
    <w:rsid w:val="00DC687B"/>
    <w:rsid w:val="00DD0C2C"/>
    <w:rsid w:val="00DD0F6E"/>
    <w:rsid w:val="00DD14A6"/>
    <w:rsid w:val="00DD1C07"/>
    <w:rsid w:val="00DD3907"/>
    <w:rsid w:val="00DD4BF9"/>
    <w:rsid w:val="00DE0E3E"/>
    <w:rsid w:val="00DE2633"/>
    <w:rsid w:val="00DE5A77"/>
    <w:rsid w:val="00DF1AE6"/>
    <w:rsid w:val="00E038CE"/>
    <w:rsid w:val="00E03F11"/>
    <w:rsid w:val="00E0463C"/>
    <w:rsid w:val="00E077C9"/>
    <w:rsid w:val="00E11C02"/>
    <w:rsid w:val="00E13162"/>
    <w:rsid w:val="00E21128"/>
    <w:rsid w:val="00E21AB4"/>
    <w:rsid w:val="00E223D6"/>
    <w:rsid w:val="00E224FC"/>
    <w:rsid w:val="00E31F57"/>
    <w:rsid w:val="00E32C2E"/>
    <w:rsid w:val="00E336C5"/>
    <w:rsid w:val="00E34165"/>
    <w:rsid w:val="00E34241"/>
    <w:rsid w:val="00E34794"/>
    <w:rsid w:val="00E37072"/>
    <w:rsid w:val="00E41279"/>
    <w:rsid w:val="00E46C14"/>
    <w:rsid w:val="00E502C4"/>
    <w:rsid w:val="00E53FA9"/>
    <w:rsid w:val="00E5455B"/>
    <w:rsid w:val="00E556C7"/>
    <w:rsid w:val="00E55ABC"/>
    <w:rsid w:val="00E56168"/>
    <w:rsid w:val="00E561B7"/>
    <w:rsid w:val="00E57B74"/>
    <w:rsid w:val="00E57FEF"/>
    <w:rsid w:val="00E642B3"/>
    <w:rsid w:val="00E666E3"/>
    <w:rsid w:val="00E70C18"/>
    <w:rsid w:val="00E71B84"/>
    <w:rsid w:val="00E7574E"/>
    <w:rsid w:val="00E86057"/>
    <w:rsid w:val="00E8629F"/>
    <w:rsid w:val="00E90B54"/>
    <w:rsid w:val="00E92F01"/>
    <w:rsid w:val="00E96BC6"/>
    <w:rsid w:val="00E97AA9"/>
    <w:rsid w:val="00EA09B1"/>
    <w:rsid w:val="00EA0B7F"/>
    <w:rsid w:val="00EA3C24"/>
    <w:rsid w:val="00EA3D76"/>
    <w:rsid w:val="00EA739C"/>
    <w:rsid w:val="00EB0292"/>
    <w:rsid w:val="00EB4080"/>
    <w:rsid w:val="00EB61A0"/>
    <w:rsid w:val="00EB6573"/>
    <w:rsid w:val="00EC0715"/>
    <w:rsid w:val="00EC12A0"/>
    <w:rsid w:val="00EC6A1C"/>
    <w:rsid w:val="00ED5F47"/>
    <w:rsid w:val="00ED7922"/>
    <w:rsid w:val="00EE01EA"/>
    <w:rsid w:val="00EE066A"/>
    <w:rsid w:val="00EE2605"/>
    <w:rsid w:val="00EE3A95"/>
    <w:rsid w:val="00EE3ED1"/>
    <w:rsid w:val="00EE473C"/>
    <w:rsid w:val="00EE5692"/>
    <w:rsid w:val="00EE6221"/>
    <w:rsid w:val="00EE7690"/>
    <w:rsid w:val="00EF011F"/>
    <w:rsid w:val="00EF2233"/>
    <w:rsid w:val="00EF325F"/>
    <w:rsid w:val="00EF32A7"/>
    <w:rsid w:val="00EF5D8B"/>
    <w:rsid w:val="00EF6BCD"/>
    <w:rsid w:val="00F0062C"/>
    <w:rsid w:val="00F01416"/>
    <w:rsid w:val="00F030CA"/>
    <w:rsid w:val="00F04AB2"/>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421FD"/>
    <w:rsid w:val="00F46E30"/>
    <w:rsid w:val="00F6267E"/>
    <w:rsid w:val="00F63B69"/>
    <w:rsid w:val="00F7184A"/>
    <w:rsid w:val="00F77EB0"/>
    <w:rsid w:val="00F81AC1"/>
    <w:rsid w:val="00F83415"/>
    <w:rsid w:val="00F86974"/>
    <w:rsid w:val="00F90935"/>
    <w:rsid w:val="00F91F8F"/>
    <w:rsid w:val="00F94E11"/>
    <w:rsid w:val="00FA0215"/>
    <w:rsid w:val="00FA04B9"/>
    <w:rsid w:val="00FA35B4"/>
    <w:rsid w:val="00FA3AE0"/>
    <w:rsid w:val="00FB2CFC"/>
    <w:rsid w:val="00FB560E"/>
    <w:rsid w:val="00FB69E7"/>
    <w:rsid w:val="00FC051F"/>
    <w:rsid w:val="00FC426E"/>
    <w:rsid w:val="00FC5E17"/>
    <w:rsid w:val="00FC5F9D"/>
    <w:rsid w:val="00FD16E0"/>
    <w:rsid w:val="00FD182B"/>
    <w:rsid w:val="00FD446A"/>
    <w:rsid w:val="00FD6D2D"/>
    <w:rsid w:val="00FD7300"/>
    <w:rsid w:val="00FD7749"/>
    <w:rsid w:val="00FD7A87"/>
    <w:rsid w:val="00FE1522"/>
    <w:rsid w:val="00FE3AEB"/>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F54E0BC3-2370-443E-9DAB-6E86A5744D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3</Pages>
  <Words>1087</Words>
  <Characters>6197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210</cp:revision>
  <dcterms:created xsi:type="dcterms:W3CDTF">2020-05-26T02:02:00Z</dcterms:created>
  <dcterms:modified xsi:type="dcterms:W3CDTF">2025-02-03T11:27:00Z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